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F5DE" w14:textId="43AA25F7" w:rsidR="008E1E8D" w:rsidRDefault="008E1E8D" w:rsidP="008E1E8D">
      <w:pPr>
        <w:ind w:right="-17"/>
        <w:jc w:val="center"/>
        <w:rPr>
          <w:rFonts w:ascii="Arial" w:hAnsi="Arial" w:cs="Arial"/>
          <w:b/>
        </w:rPr>
      </w:pPr>
    </w:p>
    <w:p w14:paraId="45183860" w14:textId="0C02B471" w:rsidR="00D3326C" w:rsidRDefault="00D3326C" w:rsidP="008E1E8D">
      <w:pPr>
        <w:ind w:right="-17"/>
        <w:jc w:val="center"/>
        <w:rPr>
          <w:rFonts w:ascii="Arial" w:hAnsi="Arial" w:cs="Arial"/>
          <w:b/>
        </w:rPr>
      </w:pPr>
      <w:r w:rsidRPr="008E1E8D">
        <w:rPr>
          <w:rFonts w:ascii="Arial" w:hAnsi="Arial" w:cs="Arial"/>
          <w:b/>
        </w:rPr>
        <w:t xml:space="preserve">Anexo II – Minuta de </w:t>
      </w:r>
      <w:r w:rsidR="008E1E8D">
        <w:rPr>
          <w:rFonts w:ascii="Arial" w:hAnsi="Arial" w:cs="Arial"/>
          <w:b/>
        </w:rPr>
        <w:t xml:space="preserve">Termo de </w:t>
      </w:r>
      <w:r w:rsidRPr="008E1E8D">
        <w:rPr>
          <w:rFonts w:ascii="Arial" w:hAnsi="Arial" w:cs="Arial"/>
          <w:b/>
        </w:rPr>
        <w:t>Contrato</w:t>
      </w:r>
    </w:p>
    <w:p w14:paraId="74189648" w14:textId="77777777" w:rsidR="008E1E8D" w:rsidRPr="008E1E8D" w:rsidRDefault="008E1E8D" w:rsidP="008E1E8D">
      <w:pPr>
        <w:ind w:right="-17"/>
        <w:jc w:val="center"/>
        <w:rPr>
          <w:rFonts w:ascii="Arial" w:hAnsi="Arial" w:cs="Arial"/>
          <w:b/>
        </w:rPr>
      </w:pPr>
    </w:p>
    <w:p w14:paraId="44B48E1B" w14:textId="7C758FBD" w:rsidR="003F4E60" w:rsidRPr="008E1E8D" w:rsidRDefault="00D6428E" w:rsidP="009649A5">
      <w:pPr>
        <w:ind w:right="-17"/>
        <w:rPr>
          <w:rFonts w:ascii="Arial" w:hAnsi="Arial" w:cs="Arial"/>
          <w:b/>
          <w:sz w:val="20"/>
          <w:szCs w:val="20"/>
        </w:rPr>
      </w:pP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p>
    <w:p w14:paraId="5DBC8C21" w14:textId="3FC2D47B" w:rsidR="003F4E60" w:rsidRPr="008E1E8D" w:rsidRDefault="00D450C8">
      <w:pPr>
        <w:spacing w:line="276" w:lineRule="auto"/>
        <w:ind w:left="3969" w:right="-17"/>
        <w:jc w:val="both"/>
        <w:rPr>
          <w:rFonts w:ascii="Arial" w:hAnsi="Arial" w:cs="Arial"/>
          <w:b/>
          <w:color w:val="FF0000"/>
          <w:sz w:val="20"/>
          <w:szCs w:val="20"/>
        </w:rPr>
      </w:pPr>
      <w:r w:rsidRPr="008E1E8D">
        <w:rPr>
          <w:rFonts w:ascii="Arial" w:hAnsi="Arial" w:cs="Arial"/>
          <w:b/>
          <w:sz w:val="20"/>
          <w:szCs w:val="20"/>
        </w:rPr>
        <w:t xml:space="preserve">TERMO DE CONTRATO, QUE FAZEM ENTRE SI O CONSELHO REGIONAL DE ENFERMAGEM DE MINAS GERAIS – COREN/MG E A </w:t>
      </w:r>
      <w:proofErr w:type="spellStart"/>
      <w:r w:rsidR="003260FF" w:rsidRPr="008E1E8D">
        <w:rPr>
          <w:rFonts w:ascii="Arial" w:hAnsi="Arial" w:cs="Arial"/>
          <w:b/>
          <w:sz w:val="20"/>
          <w:szCs w:val="20"/>
        </w:rPr>
        <w:t>xxxxxxx</w:t>
      </w:r>
      <w:proofErr w:type="spellEnd"/>
      <w:r w:rsidR="007D1736" w:rsidRPr="008E1E8D">
        <w:rPr>
          <w:rFonts w:ascii="Arial" w:hAnsi="Arial" w:cs="Arial"/>
          <w:sz w:val="20"/>
          <w:szCs w:val="20"/>
        </w:rPr>
        <w:t xml:space="preserve"> inscrita no CNPJ/MF sob o nº </w:t>
      </w:r>
      <w:r w:rsidR="007D1736" w:rsidRPr="008E1E8D">
        <w:rPr>
          <w:rFonts w:ascii="Arial" w:hAnsi="Arial" w:cs="Arial"/>
          <w:color w:val="FF0000"/>
          <w:sz w:val="20"/>
          <w:szCs w:val="20"/>
        </w:rPr>
        <w:t xml:space="preserve"> </w:t>
      </w:r>
      <w:proofErr w:type="spellStart"/>
      <w:r w:rsidR="003260FF" w:rsidRPr="008E1E8D">
        <w:rPr>
          <w:rFonts w:ascii="Arial" w:hAnsi="Arial" w:cs="Arial"/>
          <w:b/>
          <w:bCs/>
          <w:color w:val="000000" w:themeColor="text1"/>
          <w:sz w:val="20"/>
          <w:szCs w:val="20"/>
        </w:rPr>
        <w:t>xxxxxxxx</w:t>
      </w:r>
      <w:proofErr w:type="spellEnd"/>
    </w:p>
    <w:p w14:paraId="2558C487" w14:textId="77777777" w:rsidR="003F4E60" w:rsidRPr="008E1E8D" w:rsidRDefault="003F4E60">
      <w:pPr>
        <w:spacing w:after="120" w:line="360" w:lineRule="auto"/>
        <w:ind w:right="-15"/>
        <w:jc w:val="both"/>
        <w:rPr>
          <w:rFonts w:ascii="Arial" w:hAnsi="Arial" w:cs="Arial"/>
          <w:b/>
          <w:color w:val="FF0000"/>
          <w:sz w:val="20"/>
          <w:szCs w:val="20"/>
        </w:rPr>
      </w:pPr>
    </w:p>
    <w:p w14:paraId="59783028" w14:textId="6D7D9E68" w:rsidR="003F4E60" w:rsidRPr="008E1E8D" w:rsidRDefault="00D450C8">
      <w:pPr>
        <w:pStyle w:val="NormalWeb"/>
        <w:spacing w:before="280" w:after="280"/>
        <w:jc w:val="both"/>
        <w:rPr>
          <w:rFonts w:ascii="Arial" w:hAnsi="Arial" w:cs="Arial"/>
          <w:sz w:val="20"/>
          <w:szCs w:val="20"/>
        </w:rPr>
      </w:pPr>
      <w:r w:rsidRPr="008E1E8D">
        <w:rPr>
          <w:rFonts w:ascii="Arial" w:hAnsi="Arial" w:cs="Arial"/>
          <w:sz w:val="20"/>
          <w:szCs w:val="20"/>
        </w:rPr>
        <w:t xml:space="preserve">O </w:t>
      </w:r>
      <w:r w:rsidRPr="008E1E8D">
        <w:rPr>
          <w:rFonts w:ascii="Arial" w:hAnsi="Arial" w:cs="Arial"/>
          <w:b/>
          <w:bCs/>
          <w:sz w:val="20"/>
          <w:szCs w:val="20"/>
        </w:rPr>
        <w:t>CONSELHO REGIONAL DE ENFERMAGEM DE MINAS GERAIS – COREN/MG</w:t>
      </w:r>
      <w:r w:rsidRPr="008E1E8D">
        <w:rPr>
          <w:rFonts w:ascii="Arial" w:hAnsi="Arial" w:cs="Arial"/>
          <w:sz w:val="20"/>
          <w:szCs w:val="20"/>
        </w:rPr>
        <w:t xml:space="preserve">, por intermédio da Subunidade de Licitações e Compras, com sede na cidade de Belo Horizonte/MG, à Rua da Bahia, 916 – </w:t>
      </w:r>
      <w:r w:rsidR="008E48B5" w:rsidRPr="008E1E8D">
        <w:rPr>
          <w:rFonts w:ascii="Arial" w:hAnsi="Arial" w:cs="Arial"/>
          <w:sz w:val="20"/>
          <w:szCs w:val="20"/>
        </w:rPr>
        <w:t>13</w:t>
      </w:r>
      <w:r w:rsidRPr="008E1E8D">
        <w:rPr>
          <w:rFonts w:ascii="Arial" w:hAnsi="Arial" w:cs="Arial"/>
          <w:sz w:val="20"/>
          <w:szCs w:val="20"/>
        </w:rPr>
        <w:t xml:space="preserve">° andar, Centro, CEP 30.160-011, tel.: 31 3238-7541, E-mail: </w:t>
      </w:r>
      <w:hyperlink r:id="rId11">
        <w:r w:rsidRPr="008E1E8D">
          <w:rPr>
            <w:rStyle w:val="LinkdaInternet"/>
            <w:rFonts w:ascii="Arial" w:hAnsi="Arial" w:cs="Arial"/>
            <w:sz w:val="20"/>
            <w:szCs w:val="20"/>
          </w:rPr>
          <w:t>gestaocontratual@corenmg.gov.br</w:t>
        </w:r>
      </w:hyperlink>
      <w:r w:rsidRPr="008E1E8D">
        <w:rPr>
          <w:rFonts w:ascii="Arial" w:hAnsi="Arial" w:cs="Arial"/>
          <w:sz w:val="20"/>
          <w:szCs w:val="20"/>
        </w:rPr>
        <w:t xml:space="preserve"> ou </w:t>
      </w:r>
      <w:hyperlink r:id="rId12">
        <w:r w:rsidRPr="008E1E8D">
          <w:rPr>
            <w:rStyle w:val="LinkdaInternet"/>
            <w:rFonts w:ascii="Arial" w:hAnsi="Arial" w:cs="Arial"/>
            <w:sz w:val="20"/>
            <w:szCs w:val="20"/>
          </w:rPr>
          <w:t>upml@corenmg.gov.br</w:t>
        </w:r>
      </w:hyperlink>
      <w:r w:rsidRPr="008E1E8D">
        <w:rPr>
          <w:rFonts w:ascii="Arial" w:hAnsi="Arial" w:cs="Arial"/>
          <w:sz w:val="20"/>
          <w:szCs w:val="20"/>
        </w:rPr>
        <w:t xml:space="preserve">, inscrito(a) no CNPJ sob o nº 21.699.889/0001-17, neste ato representado  pelo </w:t>
      </w:r>
      <w:r w:rsidR="00D2416C" w:rsidRPr="008E1E8D">
        <w:rPr>
          <w:rFonts w:ascii="Arial" w:hAnsi="Arial" w:cs="Arial"/>
          <w:b/>
          <w:bCs/>
          <w:sz w:val="20"/>
          <w:szCs w:val="20"/>
        </w:rPr>
        <w:t>LUCAS</w:t>
      </w:r>
      <w:r w:rsidR="00D2416C" w:rsidRPr="008E1E8D">
        <w:rPr>
          <w:rFonts w:ascii="Arial" w:hAnsi="Arial" w:cs="Arial"/>
          <w:sz w:val="20"/>
          <w:szCs w:val="20"/>
        </w:rPr>
        <w:t xml:space="preserve"> </w:t>
      </w:r>
      <w:r w:rsidR="00D2416C" w:rsidRPr="008E1E8D">
        <w:rPr>
          <w:rFonts w:ascii="Arial" w:hAnsi="Arial" w:cs="Arial"/>
          <w:b/>
          <w:bCs/>
          <w:sz w:val="20"/>
          <w:szCs w:val="20"/>
        </w:rPr>
        <w:t>TAVARES NOGUEIRA</w:t>
      </w:r>
      <w:r w:rsidR="00D2416C" w:rsidRPr="008E1E8D">
        <w:rPr>
          <w:rFonts w:ascii="Arial" w:hAnsi="Arial" w:cs="Arial"/>
          <w:sz w:val="20"/>
          <w:szCs w:val="20"/>
        </w:rPr>
        <w:t xml:space="preserve">, Presidente, inscrito no COREN/MG n° </w:t>
      </w:r>
      <w:r w:rsidR="00D2416C" w:rsidRPr="008E1E8D">
        <w:rPr>
          <w:rFonts w:ascii="Arial" w:hAnsi="Arial" w:cs="Arial"/>
          <w:b/>
          <w:bCs/>
          <w:sz w:val="20"/>
          <w:szCs w:val="20"/>
        </w:rPr>
        <w:t>202.177 - ENF</w:t>
      </w:r>
      <w:r w:rsidRPr="008E1E8D">
        <w:rPr>
          <w:rFonts w:ascii="Arial" w:hAnsi="Arial" w:cs="Arial"/>
          <w:sz w:val="20"/>
          <w:szCs w:val="20"/>
        </w:rPr>
        <w:t xml:space="preserve">, nomeado pela  </w:t>
      </w:r>
      <w:r w:rsidR="003D42D8" w:rsidRPr="008E1E8D">
        <w:rPr>
          <w:rFonts w:ascii="Arial" w:hAnsi="Arial" w:cs="Arial"/>
          <w:sz w:val="20"/>
          <w:szCs w:val="20"/>
        </w:rPr>
        <w:t xml:space="preserve">nomeado pela Decisão Normativa nº 35, de 30 de março de 2026, publicada no DOU de 1º de abril de 2026 e </w:t>
      </w:r>
      <w:bookmarkStart w:id="0" w:name="_Hlk228376200"/>
      <w:r w:rsidR="003D42D8" w:rsidRPr="008E1E8D">
        <w:rPr>
          <w:rFonts w:ascii="Arial" w:hAnsi="Arial" w:cs="Arial"/>
          <w:sz w:val="20"/>
          <w:szCs w:val="20"/>
        </w:rPr>
        <w:t>Decisão Normativa nº 105, de 18 de dezembro de 2023, publicada no DOU de 19 de dezembro de 2023</w:t>
      </w:r>
      <w:bookmarkEnd w:id="0"/>
      <w:r w:rsidRPr="008E1E8D">
        <w:rPr>
          <w:rFonts w:ascii="Arial" w:hAnsi="Arial" w:cs="Arial"/>
          <w:sz w:val="20"/>
          <w:szCs w:val="20"/>
        </w:rPr>
        <w:t xml:space="preserve">, doravante denominado CONTRATANTE, e a empresa </w:t>
      </w:r>
      <w:r w:rsidR="00F846C1" w:rsidRPr="008E1E8D">
        <w:rPr>
          <w:rFonts w:ascii="Arial" w:hAnsi="Arial" w:cs="Arial"/>
          <w:b/>
          <w:bCs/>
          <w:sz w:val="20"/>
          <w:szCs w:val="20"/>
        </w:rPr>
        <w:t>______________________</w:t>
      </w:r>
      <w:r w:rsidRPr="008E1E8D">
        <w:rPr>
          <w:rFonts w:ascii="Arial" w:hAnsi="Arial" w:cs="Arial"/>
          <w:sz w:val="20"/>
          <w:szCs w:val="20"/>
        </w:rPr>
        <w:t>inscrita no CNPJ/MF sob o nº</w:t>
      </w:r>
      <w:r w:rsidR="00A06135" w:rsidRPr="008E1E8D">
        <w:rPr>
          <w:rFonts w:ascii="Arial" w:hAnsi="Arial" w:cs="Arial"/>
          <w:sz w:val="20"/>
          <w:szCs w:val="20"/>
        </w:rPr>
        <w:t xml:space="preserve"> </w:t>
      </w:r>
      <w:r w:rsidR="00C07FCD" w:rsidRPr="008E1E8D">
        <w:rPr>
          <w:rFonts w:ascii="Arial" w:hAnsi="Arial" w:cs="Arial"/>
          <w:color w:val="FF0000"/>
          <w:sz w:val="20"/>
          <w:szCs w:val="20"/>
        </w:rPr>
        <w:t xml:space="preserve"> </w:t>
      </w:r>
      <w:r w:rsidR="00F846C1" w:rsidRPr="008E1E8D">
        <w:rPr>
          <w:rFonts w:ascii="Arial" w:hAnsi="Arial" w:cs="Arial"/>
          <w:b/>
          <w:bCs/>
          <w:color w:val="000000" w:themeColor="text1"/>
          <w:sz w:val="20"/>
          <w:szCs w:val="20"/>
        </w:rPr>
        <w:t>_____________</w:t>
      </w:r>
      <w:r w:rsidRPr="008E1E8D">
        <w:rPr>
          <w:rFonts w:ascii="Arial" w:hAnsi="Arial" w:cs="Arial"/>
          <w:b/>
          <w:bCs/>
          <w:color w:val="000000" w:themeColor="text1"/>
          <w:sz w:val="20"/>
          <w:szCs w:val="20"/>
        </w:rPr>
        <w:t>,</w:t>
      </w:r>
      <w:r w:rsidRPr="008E1E8D">
        <w:rPr>
          <w:rFonts w:ascii="Arial" w:hAnsi="Arial" w:cs="Arial"/>
          <w:color w:val="000000" w:themeColor="text1"/>
          <w:sz w:val="20"/>
          <w:szCs w:val="20"/>
        </w:rPr>
        <w:t xml:space="preserve"> </w:t>
      </w:r>
      <w:r w:rsidRPr="008E1E8D">
        <w:rPr>
          <w:rFonts w:ascii="Arial" w:hAnsi="Arial" w:cs="Arial"/>
          <w:sz w:val="20"/>
          <w:szCs w:val="20"/>
        </w:rPr>
        <w:t xml:space="preserve">sediado(a) na </w:t>
      </w:r>
      <w:r w:rsidR="006120F5" w:rsidRPr="008E1E8D">
        <w:rPr>
          <w:rFonts w:ascii="Arial" w:hAnsi="Arial" w:cs="Arial"/>
          <w:color w:val="000000"/>
          <w:sz w:val="20"/>
          <w:szCs w:val="20"/>
        </w:rPr>
        <w:t>:</w:t>
      </w:r>
      <w:r w:rsidR="00F846C1" w:rsidRPr="008E1E8D">
        <w:rPr>
          <w:rFonts w:ascii="Arial" w:hAnsi="Arial" w:cs="Arial"/>
          <w:color w:val="000000"/>
          <w:sz w:val="20"/>
          <w:szCs w:val="20"/>
        </w:rPr>
        <w:t>__________________________________</w:t>
      </w:r>
      <w:r w:rsidRPr="008E1E8D">
        <w:rPr>
          <w:rFonts w:ascii="Arial" w:hAnsi="Arial" w:cs="Arial"/>
          <w:sz w:val="20"/>
          <w:szCs w:val="20"/>
        </w:rPr>
        <w:t>, tel.:</w:t>
      </w:r>
      <w:r w:rsidR="00A06135" w:rsidRPr="008E1E8D">
        <w:rPr>
          <w:rFonts w:ascii="Arial" w:hAnsi="Arial" w:cs="Arial"/>
          <w:sz w:val="20"/>
          <w:szCs w:val="20"/>
        </w:rPr>
        <w:t xml:space="preserve"> </w:t>
      </w:r>
      <w:r w:rsidR="00F846C1" w:rsidRPr="008E1E8D">
        <w:rPr>
          <w:rFonts w:ascii="Arial" w:hAnsi="Arial" w:cs="Arial"/>
          <w:color w:val="000000" w:themeColor="text1"/>
          <w:sz w:val="20"/>
          <w:szCs w:val="20"/>
        </w:rPr>
        <w:t>_________</w:t>
      </w:r>
      <w:r w:rsidRPr="008E1E8D">
        <w:rPr>
          <w:rFonts w:ascii="Arial" w:hAnsi="Arial" w:cs="Arial"/>
          <w:sz w:val="20"/>
          <w:szCs w:val="20"/>
        </w:rPr>
        <w:t>e-mail:</w:t>
      </w:r>
      <w:r w:rsidR="00F846C1" w:rsidRPr="008E1E8D">
        <w:rPr>
          <w:rFonts w:ascii="Arial" w:hAnsi="Arial" w:cs="Arial"/>
          <w:sz w:val="20"/>
          <w:szCs w:val="20"/>
        </w:rPr>
        <w:t>_________________</w:t>
      </w:r>
      <w:r w:rsidR="00A6521F" w:rsidRPr="008E1E8D">
        <w:rPr>
          <w:rFonts w:ascii="Arial" w:hAnsi="Arial" w:cs="Arial"/>
          <w:color w:val="FF0000"/>
          <w:sz w:val="20"/>
          <w:szCs w:val="20"/>
        </w:rPr>
        <w:t xml:space="preserve">, </w:t>
      </w:r>
      <w:r w:rsidRPr="008E1E8D">
        <w:rPr>
          <w:rFonts w:ascii="Arial" w:hAnsi="Arial" w:cs="Arial"/>
          <w:sz w:val="20"/>
          <w:szCs w:val="20"/>
        </w:rPr>
        <w:t>doravante designada CONTRATADA, neste ato representada pelo(a) Sr.(a)</w:t>
      </w:r>
      <w:r w:rsidR="00F846C1" w:rsidRPr="008E1E8D">
        <w:rPr>
          <w:rFonts w:ascii="Arial" w:hAnsi="Arial" w:cs="Arial"/>
          <w:b/>
          <w:bCs/>
          <w:color w:val="000000" w:themeColor="text1"/>
          <w:sz w:val="20"/>
          <w:szCs w:val="20"/>
        </w:rPr>
        <w:t>________________</w:t>
      </w:r>
      <w:r w:rsidRPr="008E1E8D">
        <w:rPr>
          <w:rFonts w:ascii="Arial" w:hAnsi="Arial" w:cs="Arial"/>
          <w:sz w:val="20"/>
          <w:szCs w:val="20"/>
        </w:rPr>
        <w:t xml:space="preserve">, tendo em vista o que consta no </w:t>
      </w:r>
      <w:r w:rsidRPr="008E1E8D">
        <w:rPr>
          <w:rFonts w:ascii="Arial" w:hAnsi="Arial" w:cs="Arial"/>
          <w:b/>
          <w:bCs/>
          <w:sz w:val="20"/>
          <w:szCs w:val="20"/>
        </w:rPr>
        <w:t xml:space="preserve">Processo nº </w:t>
      </w:r>
      <w:r w:rsidR="00054BCF" w:rsidRPr="008E1E8D">
        <w:rPr>
          <w:rFonts w:ascii="Arial" w:hAnsi="Arial" w:cs="Arial"/>
          <w:b/>
          <w:bCs/>
          <w:sz w:val="20"/>
          <w:szCs w:val="20"/>
        </w:rPr>
        <w:t>0</w:t>
      </w:r>
      <w:r w:rsidR="00CA30C6">
        <w:rPr>
          <w:rFonts w:ascii="Arial" w:hAnsi="Arial" w:cs="Arial"/>
          <w:b/>
          <w:bCs/>
          <w:sz w:val="20"/>
          <w:szCs w:val="20"/>
        </w:rPr>
        <w:t>24</w:t>
      </w:r>
      <w:r w:rsidR="00054BCF" w:rsidRPr="008E1E8D">
        <w:rPr>
          <w:rFonts w:ascii="Arial" w:hAnsi="Arial" w:cs="Arial"/>
          <w:b/>
          <w:bCs/>
          <w:sz w:val="20"/>
          <w:szCs w:val="20"/>
        </w:rPr>
        <w:t>/202</w:t>
      </w:r>
      <w:r w:rsidR="00F846C1" w:rsidRPr="008E1E8D">
        <w:rPr>
          <w:rFonts w:ascii="Arial" w:hAnsi="Arial" w:cs="Arial"/>
          <w:b/>
          <w:bCs/>
          <w:sz w:val="20"/>
          <w:szCs w:val="20"/>
        </w:rPr>
        <w:t>6</w:t>
      </w:r>
      <w:r w:rsidRPr="008E1E8D">
        <w:rPr>
          <w:rFonts w:ascii="Arial" w:hAnsi="Arial" w:cs="Arial"/>
          <w:sz w:val="20"/>
          <w:szCs w:val="20"/>
        </w:rPr>
        <w:t xml:space="preserve">  e em observância</w:t>
      </w:r>
      <w:r w:rsidR="00D938E4" w:rsidRPr="008E1E8D">
        <w:rPr>
          <w:rFonts w:ascii="Arial" w:hAnsi="Arial" w:cs="Arial"/>
          <w:sz w:val="20"/>
          <w:szCs w:val="20"/>
        </w:rPr>
        <w:t xml:space="preserve"> </w:t>
      </w:r>
      <w:r w:rsidR="00D938E4" w:rsidRPr="008E1E8D">
        <w:rPr>
          <w:rFonts w:ascii="Arial" w:eastAsia="Arial" w:hAnsi="Arial" w:cs="Arial"/>
          <w:sz w:val="20"/>
          <w:szCs w:val="20"/>
        </w:rPr>
        <w:t>às disposições da Lei nº 14.133, de 1º de abril de 2021, e demais legislação aplicável</w:t>
      </w:r>
      <w:r w:rsidRPr="008E1E8D">
        <w:rPr>
          <w:rFonts w:ascii="Arial" w:hAnsi="Arial" w:cs="Arial"/>
          <w:iCs/>
          <w:sz w:val="20"/>
          <w:szCs w:val="20"/>
        </w:rPr>
        <w:t>, resolvem celebrar o presente Termo de Contrato, de</w:t>
      </w:r>
      <w:r w:rsidRPr="008E1E8D">
        <w:rPr>
          <w:rFonts w:ascii="Arial" w:hAnsi="Arial" w:cs="Arial"/>
          <w:sz w:val="20"/>
          <w:szCs w:val="20"/>
        </w:rPr>
        <w:t xml:space="preserve">corrente do </w:t>
      </w:r>
      <w:r w:rsidRPr="008E1E8D">
        <w:rPr>
          <w:rFonts w:ascii="Arial" w:hAnsi="Arial" w:cs="Arial"/>
          <w:b/>
          <w:bCs/>
          <w:sz w:val="20"/>
          <w:szCs w:val="20"/>
        </w:rPr>
        <w:t xml:space="preserve">Pregão nº </w:t>
      </w:r>
      <w:r w:rsidR="009D5F49" w:rsidRPr="008E1E8D">
        <w:rPr>
          <w:rFonts w:ascii="Arial" w:hAnsi="Arial" w:cs="Arial"/>
          <w:b/>
          <w:bCs/>
          <w:sz w:val="20"/>
          <w:szCs w:val="20"/>
        </w:rPr>
        <w:t>2</w:t>
      </w:r>
      <w:r w:rsidR="00CA30C6">
        <w:rPr>
          <w:rFonts w:ascii="Arial" w:hAnsi="Arial" w:cs="Arial"/>
          <w:b/>
          <w:bCs/>
          <w:sz w:val="20"/>
          <w:szCs w:val="20"/>
        </w:rPr>
        <w:t>6</w:t>
      </w:r>
      <w:r w:rsidR="007A7480" w:rsidRPr="008E1E8D">
        <w:rPr>
          <w:rFonts w:ascii="Arial" w:hAnsi="Arial" w:cs="Arial"/>
          <w:b/>
          <w:bCs/>
          <w:sz w:val="20"/>
          <w:szCs w:val="20"/>
        </w:rPr>
        <w:t>/202</w:t>
      </w:r>
      <w:r w:rsidR="001E79F1" w:rsidRPr="008E1E8D">
        <w:rPr>
          <w:rFonts w:ascii="Arial" w:hAnsi="Arial" w:cs="Arial"/>
          <w:b/>
          <w:bCs/>
          <w:sz w:val="20"/>
          <w:szCs w:val="20"/>
        </w:rPr>
        <w:t>6</w:t>
      </w:r>
      <w:r w:rsidRPr="008E1E8D">
        <w:rPr>
          <w:rFonts w:ascii="Arial" w:hAnsi="Arial" w:cs="Arial"/>
          <w:sz w:val="20"/>
          <w:szCs w:val="20"/>
        </w:rPr>
        <w:t>,  mediante as cláusulas e condições a seguir enunciadas.</w:t>
      </w:r>
    </w:p>
    <w:p w14:paraId="72DC4273" w14:textId="77777777" w:rsidR="003F4E60" w:rsidRPr="008E1E8D" w:rsidRDefault="00D450C8">
      <w:pPr>
        <w:pStyle w:val="Nivel01"/>
        <w:rPr>
          <w:rFonts w:ascii="Arial" w:hAnsi="Arial" w:cs="Arial"/>
        </w:rPr>
      </w:pPr>
      <w:r w:rsidRPr="008E1E8D">
        <w:rPr>
          <w:rFonts w:ascii="Arial" w:hAnsi="Arial" w:cs="Arial"/>
        </w:rPr>
        <w:t>CLÁUSULA PRIMEIRA – OBJETO</w:t>
      </w:r>
    </w:p>
    <w:p w14:paraId="06EE2067" w14:textId="4DEBF7FE" w:rsidR="003F4E60" w:rsidRPr="008E1E8D" w:rsidRDefault="00D450C8">
      <w:pPr>
        <w:pStyle w:val="Nivel01"/>
        <w:numPr>
          <w:ilvl w:val="1"/>
          <w:numId w:val="1"/>
        </w:numPr>
        <w:rPr>
          <w:rFonts w:ascii="Arial" w:hAnsi="Arial" w:cs="Arial"/>
          <w:b w:val="0"/>
          <w:color w:val="000000"/>
        </w:rPr>
      </w:pPr>
      <w:r w:rsidRPr="008E1E8D">
        <w:rPr>
          <w:rFonts w:ascii="Arial" w:hAnsi="Arial" w:cs="Arial"/>
          <w:b w:val="0"/>
          <w:color w:val="000000"/>
        </w:rPr>
        <w:t>O objeto do presente Termo de Contrato é a</w:t>
      </w:r>
      <w:r w:rsidR="006A56A6" w:rsidRPr="008E1E8D">
        <w:rPr>
          <w:rFonts w:ascii="Arial" w:hAnsi="Arial" w:cs="Arial"/>
          <w:color w:val="000000"/>
        </w:rPr>
        <w:t xml:space="preserve"> </w:t>
      </w:r>
      <w:r w:rsidR="00CA30C6">
        <w:rPr>
          <w:rFonts w:ascii="Arial" w:hAnsi="Arial" w:cs="Arial"/>
        </w:rPr>
        <w:t>AQUISIÇÃO DE PURIFICADORES DE ÁGUA PARA A SEDE E SUBSEÇÕES DO COREN-MG</w:t>
      </w:r>
      <w:r w:rsidRPr="008E1E8D">
        <w:rPr>
          <w:rFonts w:ascii="Arial" w:hAnsi="Arial" w:cs="Arial"/>
          <w:b w:val="0"/>
        </w:rPr>
        <w:t xml:space="preserve">, </w:t>
      </w:r>
      <w:r w:rsidRPr="008E1E8D">
        <w:rPr>
          <w:rFonts w:ascii="Arial" w:hAnsi="Arial" w:cs="Arial"/>
          <w:b w:val="0"/>
          <w:color w:val="000000"/>
        </w:rPr>
        <w:t xml:space="preserve">conforme especificações e quantitativos estabelecidos no Termo de Referência, anexo do Edital. </w:t>
      </w:r>
    </w:p>
    <w:p w14:paraId="000F67A4" w14:textId="0C40FC68" w:rsidR="00207C7A" w:rsidRPr="008E1E8D" w:rsidRDefault="00795F9C" w:rsidP="00207C7A">
      <w:pPr>
        <w:pStyle w:val="Nivel01"/>
        <w:numPr>
          <w:ilvl w:val="1"/>
          <w:numId w:val="1"/>
        </w:numPr>
        <w:rPr>
          <w:rFonts w:ascii="Arial" w:hAnsi="Arial" w:cs="Arial"/>
          <w:b w:val="0"/>
          <w:color w:val="000000"/>
        </w:rPr>
      </w:pPr>
      <w:r w:rsidRPr="008E1E8D">
        <w:rPr>
          <w:rFonts w:ascii="Arial" w:hAnsi="Arial" w:cs="Arial"/>
          <w:b w:val="0"/>
          <w:color w:val="000000"/>
        </w:rPr>
        <w:t>Objeto da contratação:</w:t>
      </w:r>
    </w:p>
    <w:p w14:paraId="54D20B20" w14:textId="77777777" w:rsidR="0073044F" w:rsidRPr="008E1E8D" w:rsidRDefault="0073044F" w:rsidP="0073044F">
      <w:pPr>
        <w:pStyle w:val="Nivel01"/>
        <w:numPr>
          <w:ilvl w:val="0"/>
          <w:numId w:val="0"/>
        </w:numPr>
        <w:ind w:left="142"/>
        <w:rPr>
          <w:rFonts w:ascii="Arial" w:hAnsi="Arial" w:cs="Arial"/>
          <w:b w:val="0"/>
          <w:color w:val="000000"/>
        </w:rPr>
      </w:pPr>
    </w:p>
    <w:tbl>
      <w:tblPr>
        <w:tblW w:w="9073" w:type="dxa"/>
        <w:tblInd w:w="-289" w:type="dxa"/>
        <w:tblLayout w:type="fixed"/>
        <w:tblCellMar>
          <w:left w:w="10" w:type="dxa"/>
          <w:right w:w="10" w:type="dxa"/>
        </w:tblCellMar>
        <w:tblLook w:val="04A0" w:firstRow="1" w:lastRow="0" w:firstColumn="1" w:lastColumn="0" w:noHBand="0" w:noVBand="1"/>
      </w:tblPr>
      <w:tblGrid>
        <w:gridCol w:w="851"/>
        <w:gridCol w:w="3261"/>
        <w:gridCol w:w="1134"/>
        <w:gridCol w:w="992"/>
        <w:gridCol w:w="1134"/>
        <w:gridCol w:w="1701"/>
      </w:tblGrid>
      <w:tr w:rsidR="000A06C1" w:rsidRPr="008E1E8D" w14:paraId="0ADC7A3B" w14:textId="77777777" w:rsidTr="000A06C1">
        <w:trPr>
          <w:trHeight w:val="504"/>
        </w:trPr>
        <w:tc>
          <w:tcPr>
            <w:tcW w:w="9073" w:type="dxa"/>
            <w:gridSpan w:val="6"/>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E8E66C" w14:textId="60211A48" w:rsidR="000A06C1" w:rsidRPr="008E1E8D" w:rsidRDefault="00CA30C6" w:rsidP="00886021">
            <w:pPr>
              <w:pStyle w:val="Standard"/>
              <w:suppressAutoHyphens w:val="0"/>
              <w:jc w:val="center"/>
              <w:rPr>
                <w:rFonts w:cs="Arial"/>
                <w:b/>
                <w:bCs/>
                <w:szCs w:val="20"/>
              </w:rPr>
            </w:pPr>
            <w:r>
              <w:rPr>
                <w:rFonts w:cs="Arial"/>
                <w:b/>
                <w:szCs w:val="20"/>
              </w:rPr>
              <w:t>GRUPO XXX: XXXXXX</w:t>
            </w:r>
          </w:p>
        </w:tc>
      </w:tr>
      <w:tr w:rsidR="00207C7A" w:rsidRPr="008E1E8D" w14:paraId="0C39DE82" w14:textId="77777777" w:rsidTr="0073044F">
        <w:trPr>
          <w:trHeight w:val="1043"/>
        </w:trPr>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DEEC6F"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4"/>
                <w:szCs w:val="20"/>
              </w:rPr>
              <w:t>ITEM</w:t>
            </w:r>
          </w:p>
        </w:tc>
        <w:tc>
          <w:tcPr>
            <w:tcW w:w="3261" w:type="dxa"/>
            <w:tcBorders>
              <w:top w:val="single" w:sz="4" w:space="0" w:color="000000"/>
              <w:left w:val="single" w:sz="4" w:space="0" w:color="000000"/>
              <w:right w:val="single" w:sz="4" w:space="0" w:color="000000"/>
            </w:tcBorders>
            <w:vAlign w:val="center"/>
          </w:tcPr>
          <w:p w14:paraId="3F215BD4"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ESPECIFICAÇÃO</w:t>
            </w:r>
          </w:p>
        </w:tc>
        <w:tc>
          <w:tcPr>
            <w:tcW w:w="1134" w:type="dxa"/>
            <w:tcBorders>
              <w:top w:val="single" w:sz="4" w:space="0" w:color="000000"/>
              <w:left w:val="single" w:sz="4" w:space="0" w:color="000000"/>
              <w:right w:val="single" w:sz="4" w:space="0" w:color="000000"/>
            </w:tcBorders>
            <w:vAlign w:val="center"/>
          </w:tcPr>
          <w:p w14:paraId="7DCCB771" w14:textId="2E0E56C2" w:rsidR="00207C7A" w:rsidRPr="008E1E8D" w:rsidRDefault="00CA30C6" w:rsidP="00886021">
            <w:pPr>
              <w:pStyle w:val="Standard"/>
              <w:suppressAutoHyphens w:val="0"/>
              <w:jc w:val="center"/>
              <w:rPr>
                <w:rFonts w:cs="Arial"/>
                <w:b/>
                <w:bCs/>
                <w:color w:val="000000"/>
                <w:szCs w:val="20"/>
              </w:rPr>
            </w:pPr>
            <w:r>
              <w:rPr>
                <w:rFonts w:cs="Arial"/>
                <w:b/>
                <w:spacing w:val="15"/>
                <w:szCs w:val="20"/>
              </w:rPr>
              <w:t>MARCA</w:t>
            </w:r>
          </w:p>
        </w:tc>
        <w:tc>
          <w:tcPr>
            <w:tcW w:w="992" w:type="dxa"/>
            <w:tcBorders>
              <w:top w:val="single" w:sz="4" w:space="0" w:color="000000"/>
              <w:left w:val="single" w:sz="4" w:space="0" w:color="000000"/>
              <w:right w:val="single" w:sz="4" w:space="0" w:color="000000"/>
            </w:tcBorders>
            <w:vAlign w:val="center"/>
          </w:tcPr>
          <w:p w14:paraId="31A66BAE"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QUANT.</w:t>
            </w:r>
          </w:p>
        </w:tc>
        <w:tc>
          <w:tcPr>
            <w:tcW w:w="1134" w:type="dxa"/>
            <w:tcBorders>
              <w:top w:val="single" w:sz="4" w:space="0" w:color="000000"/>
              <w:left w:val="single" w:sz="4" w:space="0" w:color="000000"/>
              <w:right w:val="single" w:sz="4" w:space="0" w:color="000000"/>
            </w:tcBorders>
            <w:vAlign w:val="center"/>
          </w:tcPr>
          <w:p w14:paraId="587DAEFA"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w:t>
            </w:r>
            <w:r w:rsidRPr="008E1E8D">
              <w:rPr>
                <w:rFonts w:cs="Arial"/>
                <w:b/>
                <w:spacing w:val="-2"/>
                <w:szCs w:val="20"/>
              </w:rPr>
              <w:t xml:space="preserve"> </w:t>
            </w:r>
            <w:r w:rsidRPr="008E1E8D">
              <w:rPr>
                <w:rFonts w:cs="Arial"/>
                <w:b/>
                <w:spacing w:val="-4"/>
                <w:szCs w:val="20"/>
              </w:rPr>
              <w:t>UNIT</w:t>
            </w:r>
          </w:p>
        </w:tc>
        <w:tc>
          <w:tcPr>
            <w:tcW w:w="1701" w:type="dxa"/>
            <w:tcBorders>
              <w:top w:val="single" w:sz="4" w:space="0" w:color="000000"/>
              <w:left w:val="single" w:sz="4" w:space="0" w:color="000000"/>
              <w:right w:val="single" w:sz="4" w:space="0" w:color="000000"/>
            </w:tcBorders>
            <w:vAlign w:val="center"/>
          </w:tcPr>
          <w:p w14:paraId="68AE9292"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 TOTAL</w:t>
            </w:r>
          </w:p>
        </w:tc>
      </w:tr>
      <w:tr w:rsidR="00207C7A" w:rsidRPr="008E1E8D" w14:paraId="5D263074" w14:textId="77777777" w:rsidTr="00886021">
        <w:trPr>
          <w:trHeight w:val="112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D12F" w14:textId="09461ED8" w:rsidR="00207C7A" w:rsidRPr="008E1E8D" w:rsidRDefault="00207C7A" w:rsidP="00886021">
            <w:pPr>
              <w:pStyle w:val="Standard"/>
              <w:suppressAutoHyphens w:val="0"/>
              <w:jc w:val="center"/>
              <w:rPr>
                <w:rFonts w:cs="Arial"/>
                <w:b/>
                <w:spacing w:val="-4"/>
                <w:szCs w:val="20"/>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07AB524" w14:textId="7BC680BF"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E840157" w14:textId="6219F6E5" w:rsidR="00207C7A" w:rsidRPr="008E1E8D" w:rsidRDefault="00207C7A" w:rsidP="00886021">
            <w:pPr>
              <w:pStyle w:val="Standard"/>
              <w:suppressAutoHyphens w:val="0"/>
              <w:jc w:val="center"/>
              <w:rPr>
                <w:rFonts w:cs="Arial"/>
                <w:spacing w:val="15"/>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344996" w14:textId="10ADC07E"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7D762" w14:textId="39498CE3" w:rsidR="00207C7A" w:rsidRPr="008E1E8D" w:rsidRDefault="00207C7A" w:rsidP="00886021">
            <w:pPr>
              <w:pStyle w:val="Standard"/>
              <w:suppressAutoHyphens w:val="0"/>
              <w:jc w:val="center"/>
              <w:rPr>
                <w:rFonts w:cs="Arial"/>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0EA6EA" w14:textId="0A74543C" w:rsidR="00207C7A" w:rsidRPr="008E1E8D" w:rsidRDefault="00207C7A" w:rsidP="000A06C1">
            <w:pPr>
              <w:pStyle w:val="Standard"/>
              <w:suppressAutoHyphens w:val="0"/>
              <w:rPr>
                <w:rFonts w:cs="Arial"/>
                <w:szCs w:val="20"/>
              </w:rPr>
            </w:pPr>
          </w:p>
        </w:tc>
      </w:tr>
      <w:tr w:rsidR="000A06C1" w:rsidRPr="008E1E8D" w14:paraId="76AB90C8" w14:textId="77777777" w:rsidTr="000A06C1">
        <w:trPr>
          <w:trHeight w:val="437"/>
        </w:trPr>
        <w:tc>
          <w:tcPr>
            <w:tcW w:w="90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E5B91" w14:textId="2D02E129" w:rsidR="000A06C1" w:rsidRPr="008E1E8D" w:rsidRDefault="000A06C1" w:rsidP="000A06C1">
            <w:pPr>
              <w:pStyle w:val="Standard"/>
              <w:suppressAutoHyphens w:val="0"/>
              <w:rPr>
                <w:rFonts w:cs="Arial"/>
                <w:b/>
                <w:bCs/>
                <w:szCs w:val="20"/>
              </w:rPr>
            </w:pPr>
            <w:r w:rsidRPr="008E1E8D">
              <w:rPr>
                <w:rFonts w:cs="Arial"/>
                <w:b/>
                <w:bCs/>
                <w:szCs w:val="20"/>
              </w:rPr>
              <w:t xml:space="preserve">Valor </w:t>
            </w:r>
            <w:r w:rsidR="00CA30C6">
              <w:rPr>
                <w:rFonts w:cs="Arial"/>
                <w:b/>
                <w:bCs/>
                <w:szCs w:val="20"/>
              </w:rPr>
              <w:t>TOTAL</w:t>
            </w:r>
            <w:r w:rsidRPr="008E1E8D">
              <w:rPr>
                <w:rFonts w:cs="Arial"/>
                <w:b/>
                <w:bCs/>
                <w:szCs w:val="20"/>
              </w:rPr>
              <w:t>:</w:t>
            </w:r>
          </w:p>
        </w:tc>
      </w:tr>
    </w:tbl>
    <w:p w14:paraId="20BDE2D4" w14:textId="28A6BCF7" w:rsidR="00795F9C" w:rsidRPr="008E1E8D" w:rsidRDefault="00795F9C" w:rsidP="00143047">
      <w:pPr>
        <w:pStyle w:val="Nivel01"/>
        <w:numPr>
          <w:ilvl w:val="0"/>
          <w:numId w:val="0"/>
        </w:numPr>
        <w:jc w:val="right"/>
        <w:rPr>
          <w:rFonts w:ascii="Arial" w:hAnsi="Arial" w:cs="Arial"/>
        </w:rPr>
      </w:pPr>
    </w:p>
    <w:p w14:paraId="4CC6E0BA" w14:textId="225ABAE8" w:rsidR="00795F9C" w:rsidRPr="008E1E8D" w:rsidRDefault="00795F9C" w:rsidP="00795F9C">
      <w:pPr>
        <w:pStyle w:val="Nivel2"/>
        <w:numPr>
          <w:ilvl w:val="1"/>
          <w:numId w:val="1"/>
        </w:numPr>
      </w:pPr>
      <w:r w:rsidRPr="008E1E8D">
        <w:t>Vinculam esta contratação, independentemente de transcrição:</w:t>
      </w:r>
    </w:p>
    <w:p w14:paraId="04A8251A" w14:textId="77777777" w:rsidR="00795F9C" w:rsidRPr="008E1E8D" w:rsidRDefault="00795F9C" w:rsidP="00795F9C">
      <w:pPr>
        <w:pStyle w:val="Nivel3"/>
        <w:numPr>
          <w:ilvl w:val="2"/>
          <w:numId w:val="1"/>
        </w:numPr>
      </w:pPr>
      <w:r w:rsidRPr="008E1E8D">
        <w:t>O Termo de Referência;</w:t>
      </w:r>
    </w:p>
    <w:p w14:paraId="41A40EA4" w14:textId="77777777" w:rsidR="00795F9C" w:rsidRPr="008E1E8D" w:rsidRDefault="00795F9C" w:rsidP="00795F9C">
      <w:pPr>
        <w:pStyle w:val="Nivel3"/>
        <w:numPr>
          <w:ilvl w:val="2"/>
          <w:numId w:val="1"/>
        </w:numPr>
      </w:pPr>
      <w:r w:rsidRPr="008E1E8D">
        <w:lastRenderedPageBreak/>
        <w:t>O Edital da Licitação;</w:t>
      </w:r>
    </w:p>
    <w:p w14:paraId="4DD28C42" w14:textId="77777777" w:rsidR="00795F9C" w:rsidRPr="008E1E8D" w:rsidRDefault="00795F9C" w:rsidP="00795F9C">
      <w:pPr>
        <w:pStyle w:val="Nivel3"/>
        <w:numPr>
          <w:ilvl w:val="2"/>
          <w:numId w:val="1"/>
        </w:numPr>
      </w:pPr>
      <w:r w:rsidRPr="008E1E8D">
        <w:t>A Proposta do contratado;</w:t>
      </w:r>
    </w:p>
    <w:p w14:paraId="3258FB80" w14:textId="1DA5AE45" w:rsidR="00795F9C" w:rsidRPr="008E1E8D" w:rsidRDefault="00795F9C" w:rsidP="00795F9C">
      <w:pPr>
        <w:pStyle w:val="Nivel3"/>
        <w:numPr>
          <w:ilvl w:val="2"/>
          <w:numId w:val="1"/>
        </w:numPr>
      </w:pPr>
      <w:r w:rsidRPr="008E1E8D">
        <w:t>Eventuais anexos dos documentos supracitados.</w:t>
      </w:r>
    </w:p>
    <w:p w14:paraId="5AEDAC58" w14:textId="77777777" w:rsidR="003F4E60" w:rsidRPr="008E1E8D" w:rsidRDefault="00D450C8">
      <w:pPr>
        <w:pStyle w:val="Nivel01"/>
        <w:rPr>
          <w:rFonts w:ascii="Arial" w:hAnsi="Arial" w:cs="Arial"/>
          <w:iCs/>
        </w:rPr>
      </w:pPr>
      <w:r w:rsidRPr="008E1E8D">
        <w:rPr>
          <w:rFonts w:ascii="Arial" w:hAnsi="Arial" w:cs="Arial"/>
        </w:rPr>
        <w:t>CLÁUSULA SEGUNDA – VIGÊNCIA</w:t>
      </w:r>
    </w:p>
    <w:p w14:paraId="73E16F58" w14:textId="0D2DB4BC" w:rsidR="00F846C1" w:rsidRPr="00CA30C6" w:rsidRDefault="00CA30C6" w:rsidP="005638C9">
      <w:pPr>
        <w:numPr>
          <w:ilvl w:val="1"/>
          <w:numId w:val="1"/>
        </w:numPr>
        <w:spacing w:before="119" w:after="119" w:line="276" w:lineRule="auto"/>
        <w:jc w:val="both"/>
        <w:rPr>
          <w:rFonts w:ascii="Arial" w:hAnsi="Arial" w:cs="Arial"/>
          <w:bCs/>
          <w:iCs/>
          <w:color w:val="000000"/>
          <w:sz w:val="20"/>
          <w:szCs w:val="20"/>
        </w:rPr>
      </w:pPr>
      <w:r w:rsidRPr="00CA30C6">
        <w:rPr>
          <w:rFonts w:ascii="Arial" w:hAnsi="Arial" w:cs="Arial"/>
          <w:bCs/>
          <w:iCs/>
          <w:color w:val="000000"/>
          <w:sz w:val="20"/>
          <w:szCs w:val="20"/>
        </w:rPr>
        <w:t>O prazo de vigência da contratação é de 12 (doze) meses contados a partir da assinatura do instrumento, na</w:t>
      </w:r>
      <w:r>
        <w:rPr>
          <w:rFonts w:ascii="Arial" w:hAnsi="Arial" w:cs="Arial"/>
          <w:bCs/>
          <w:iCs/>
          <w:color w:val="000000"/>
          <w:sz w:val="20"/>
          <w:szCs w:val="20"/>
        </w:rPr>
        <w:t xml:space="preserve"> </w:t>
      </w:r>
      <w:r w:rsidRPr="00CA30C6">
        <w:rPr>
          <w:rFonts w:ascii="Arial" w:hAnsi="Arial" w:cs="Arial"/>
          <w:bCs/>
          <w:iCs/>
          <w:color w:val="000000"/>
          <w:sz w:val="20"/>
          <w:szCs w:val="20"/>
        </w:rPr>
        <w:t>forma do artigo 105 da Lei n° 14.133, de 2021.</w:t>
      </w:r>
    </w:p>
    <w:p w14:paraId="45531F70" w14:textId="78B32269" w:rsidR="001029FE" w:rsidRPr="008E1E8D" w:rsidRDefault="00CA30C6" w:rsidP="001029FE">
      <w:pPr>
        <w:numPr>
          <w:ilvl w:val="2"/>
          <w:numId w:val="1"/>
        </w:numPr>
        <w:spacing w:before="119" w:after="119" w:line="276" w:lineRule="auto"/>
        <w:jc w:val="both"/>
        <w:rPr>
          <w:rFonts w:ascii="Arial" w:hAnsi="Arial" w:cs="Arial"/>
          <w:bCs/>
          <w:iCs/>
          <w:color w:val="000000"/>
          <w:sz w:val="20"/>
          <w:szCs w:val="20"/>
        </w:rPr>
      </w:pPr>
      <w:r>
        <w:rPr>
          <w:rFonts w:ascii="Arial" w:hAnsi="Arial" w:cs="Arial"/>
          <w:bCs/>
          <w:iCs/>
          <w:color w:val="000000"/>
          <w:sz w:val="20"/>
          <w:szCs w:val="20"/>
        </w:rPr>
        <w:t xml:space="preserve">Os contratos regidos pela Lei nº 14.133, de 2021, como previsto no caput do art. 105, da citada Lei, podem ultrapassar o exercício financeiro em que celebrados, desde que as despesas a eles referentes sejam integralmente empenhadas até 31 de dezembro, permitindo-se, assim, sua inscrição em restos a pagar. (Orientação Normativa AGU nº 101, de 8 de setembro de 2025). </w:t>
      </w:r>
    </w:p>
    <w:p w14:paraId="059CD930" w14:textId="735F69CC" w:rsidR="003F4E60" w:rsidRPr="008E1E8D" w:rsidRDefault="00D450C8">
      <w:pPr>
        <w:pStyle w:val="Nivel01"/>
        <w:rPr>
          <w:rFonts w:ascii="Arial" w:hAnsi="Arial" w:cs="Arial"/>
        </w:rPr>
      </w:pPr>
      <w:r w:rsidRPr="008E1E8D">
        <w:rPr>
          <w:rFonts w:ascii="Arial" w:hAnsi="Arial" w:cs="Arial"/>
        </w:rPr>
        <w:t xml:space="preserve">CLÁUSULA TERCEIRA </w:t>
      </w:r>
      <w:r w:rsidR="00D938E4" w:rsidRPr="008E1E8D">
        <w:rPr>
          <w:rFonts w:ascii="Arial" w:hAnsi="Arial" w:cs="Arial"/>
        </w:rPr>
        <w:t>– MODELOS DE EXECUÇÃO E GESTÃO CONTRATUAIS</w:t>
      </w:r>
    </w:p>
    <w:p w14:paraId="736195F1" w14:textId="77777777" w:rsidR="00D938E4" w:rsidRPr="008E1E8D" w:rsidRDefault="00D938E4" w:rsidP="00D938E4">
      <w:pPr>
        <w:pStyle w:val="Nivel2"/>
        <w:numPr>
          <w:ilvl w:val="1"/>
          <w:numId w:val="1"/>
        </w:numPr>
      </w:pPr>
      <w:r w:rsidRPr="008E1E8D">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Pr="008E1E8D" w:rsidRDefault="00D450C8">
      <w:pPr>
        <w:pStyle w:val="Nivel01"/>
        <w:rPr>
          <w:rFonts w:ascii="Arial" w:hAnsi="Arial" w:cs="Arial"/>
        </w:rPr>
      </w:pPr>
      <w:r w:rsidRPr="008E1E8D">
        <w:rPr>
          <w:rFonts w:ascii="Arial" w:hAnsi="Arial" w:cs="Arial"/>
        </w:rPr>
        <w:t xml:space="preserve">CLÁUSULA QUARTA – </w:t>
      </w:r>
      <w:r w:rsidR="00D938E4" w:rsidRPr="008E1E8D">
        <w:rPr>
          <w:rFonts w:ascii="Arial" w:hAnsi="Arial" w:cs="Arial"/>
        </w:rPr>
        <w:t>SUBCONTRATAÇÃO</w:t>
      </w:r>
    </w:p>
    <w:p w14:paraId="55289675" w14:textId="77777777" w:rsidR="00C41498" w:rsidRPr="008E1E8D" w:rsidRDefault="00C41498" w:rsidP="00C41498">
      <w:pPr>
        <w:pStyle w:val="Nivel2"/>
        <w:numPr>
          <w:ilvl w:val="1"/>
          <w:numId w:val="1"/>
        </w:numPr>
        <w:tabs>
          <w:tab w:val="clear" w:pos="0"/>
          <w:tab w:val="num" w:pos="29"/>
        </w:tabs>
      </w:pPr>
      <w:bookmarkStart w:id="1" w:name="_Hlk182220156"/>
      <w:bookmarkStart w:id="2" w:name="_Hlk182221373"/>
      <w:r w:rsidRPr="008E1E8D">
        <w:t>As regras sobre a subcontratação do objeto são aquelas estabelecidas no Termo de Referência, anexo a este Contrato</w:t>
      </w:r>
      <w:bookmarkEnd w:id="1"/>
      <w:r w:rsidRPr="008E1E8D">
        <w:t>.</w:t>
      </w:r>
      <w:bookmarkEnd w:id="2"/>
    </w:p>
    <w:p w14:paraId="759D0BF2" w14:textId="052BCC7A" w:rsidR="003F4E60" w:rsidRPr="008E1E8D" w:rsidRDefault="00D450C8" w:rsidP="00F846C1">
      <w:pPr>
        <w:pStyle w:val="Nivel01"/>
        <w:rPr>
          <w:rFonts w:ascii="Arial" w:hAnsi="Arial" w:cs="Arial"/>
        </w:rPr>
      </w:pPr>
      <w:r w:rsidRPr="008E1E8D">
        <w:rPr>
          <w:rFonts w:ascii="Arial" w:hAnsi="Arial" w:cs="Arial"/>
        </w:rPr>
        <w:t xml:space="preserve">CLÁUSULA QUINTA – </w:t>
      </w:r>
      <w:r w:rsidR="00D938E4" w:rsidRPr="008E1E8D">
        <w:rPr>
          <w:rFonts w:ascii="Arial" w:hAnsi="Arial" w:cs="Arial"/>
        </w:rPr>
        <w:t>PREÇO</w:t>
      </w:r>
    </w:p>
    <w:p w14:paraId="12269930" w14:textId="39F0DA4A" w:rsidR="00446E28" w:rsidRPr="008E1E8D" w:rsidRDefault="00D938E4"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 xml:space="preserve">O valor </w:t>
      </w:r>
      <w:r w:rsidR="00CA30C6">
        <w:rPr>
          <w:rFonts w:ascii="Arial" w:hAnsi="Arial" w:cs="Arial"/>
          <w:sz w:val="20"/>
          <w:szCs w:val="20"/>
        </w:rPr>
        <w:t>total</w:t>
      </w:r>
      <w:r w:rsidR="001029FE">
        <w:rPr>
          <w:rFonts w:ascii="Arial" w:hAnsi="Arial" w:cs="Arial"/>
          <w:sz w:val="20"/>
          <w:szCs w:val="20"/>
        </w:rPr>
        <w:t xml:space="preserve"> </w:t>
      </w:r>
      <w:r w:rsidRPr="008E1E8D">
        <w:rPr>
          <w:rFonts w:ascii="Arial" w:hAnsi="Arial" w:cs="Arial"/>
          <w:sz w:val="20"/>
          <w:szCs w:val="20"/>
        </w:rPr>
        <w:t>da contratação é</w:t>
      </w:r>
      <w:r w:rsidR="00841CFB" w:rsidRPr="008E1E8D">
        <w:rPr>
          <w:rFonts w:ascii="Arial" w:hAnsi="Arial" w:cs="Arial"/>
          <w:sz w:val="20"/>
          <w:szCs w:val="20"/>
        </w:rPr>
        <w:t xml:space="preserve"> de</w:t>
      </w:r>
      <w:r w:rsidRPr="008E1E8D">
        <w:rPr>
          <w:rFonts w:ascii="Arial" w:hAnsi="Arial" w:cs="Arial"/>
          <w:sz w:val="20"/>
          <w:szCs w:val="20"/>
        </w:rPr>
        <w:t xml:space="preserve"> R$ </w:t>
      </w:r>
      <w:proofErr w:type="spellStart"/>
      <w:r w:rsidR="001029FE">
        <w:rPr>
          <w:rFonts w:ascii="Arial" w:hAnsi="Arial" w:cs="Arial"/>
          <w:sz w:val="20"/>
          <w:szCs w:val="20"/>
        </w:rPr>
        <w:t>xxxxx</w:t>
      </w:r>
      <w:proofErr w:type="spellEnd"/>
      <w:r w:rsidR="001029FE">
        <w:rPr>
          <w:rFonts w:ascii="Arial" w:hAnsi="Arial" w:cs="Arial"/>
          <w:sz w:val="20"/>
          <w:szCs w:val="20"/>
        </w:rPr>
        <w:t xml:space="preserve">, </w:t>
      </w:r>
      <w:r w:rsidR="00CA30C6" w:rsidRPr="00CA30C6">
        <w:rPr>
          <w:rFonts w:ascii="Arial" w:hAnsi="Arial" w:cs="Arial"/>
          <w:sz w:val="20"/>
          <w:szCs w:val="20"/>
        </w:rPr>
        <w:t>conforme valores unitários detalhados na clausula 1.2 deste termo.</w:t>
      </w:r>
    </w:p>
    <w:p w14:paraId="4D36903D" w14:textId="3A59628D" w:rsidR="00795F9C" w:rsidRPr="008E1E8D" w:rsidRDefault="00795F9C"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8E1E8D" w:rsidRDefault="00D450C8">
      <w:pPr>
        <w:pStyle w:val="Nivel01"/>
        <w:rPr>
          <w:rFonts w:ascii="Arial" w:hAnsi="Arial" w:cs="Arial"/>
        </w:rPr>
      </w:pPr>
      <w:r w:rsidRPr="008E1E8D">
        <w:rPr>
          <w:rFonts w:ascii="Arial" w:hAnsi="Arial" w:cs="Arial"/>
          <w:smallCaps/>
        </w:rPr>
        <w:t>CLÁUSULA SEXTA</w:t>
      </w:r>
      <w:r w:rsidRPr="008E1E8D">
        <w:rPr>
          <w:rFonts w:ascii="Arial" w:hAnsi="Arial" w:cs="Arial"/>
        </w:rPr>
        <w:t xml:space="preserve"> </w:t>
      </w:r>
      <w:r w:rsidRPr="008E1E8D">
        <w:rPr>
          <w:rFonts w:ascii="Arial" w:hAnsi="Arial" w:cs="Arial"/>
          <w:smallCaps/>
        </w:rPr>
        <w:t>–</w:t>
      </w:r>
      <w:r w:rsidRPr="008E1E8D">
        <w:rPr>
          <w:rFonts w:ascii="Arial" w:hAnsi="Arial" w:cs="Arial"/>
        </w:rPr>
        <w:t xml:space="preserve"> </w:t>
      </w:r>
      <w:r w:rsidR="00D938E4" w:rsidRPr="008E1E8D">
        <w:rPr>
          <w:rFonts w:ascii="Arial" w:hAnsi="Arial" w:cs="Arial"/>
        </w:rPr>
        <w:t>PAGAMENTO</w:t>
      </w:r>
    </w:p>
    <w:p w14:paraId="4CDE941F" w14:textId="77777777" w:rsidR="00D938E4" w:rsidRPr="008E1E8D" w:rsidRDefault="00D938E4" w:rsidP="00D938E4">
      <w:pPr>
        <w:pStyle w:val="Nivel2"/>
        <w:numPr>
          <w:ilvl w:val="1"/>
          <w:numId w:val="1"/>
        </w:numPr>
      </w:pPr>
      <w:r w:rsidRPr="008E1E8D">
        <w:t xml:space="preserve">O prazo para pagamento </w:t>
      </w:r>
      <w:r w:rsidRPr="008E1E8D">
        <w:rPr>
          <w:color w:val="auto"/>
          <w:lang w:eastAsia="en-US"/>
        </w:rPr>
        <w:t>ao contratado</w:t>
      </w:r>
      <w:r w:rsidRPr="008E1E8D">
        <w:t xml:space="preserve"> e demais condições a ele referentes encontram-se definidos no Termo de Referência, anexo a este Contrato.</w:t>
      </w:r>
    </w:p>
    <w:p w14:paraId="4C1F7313" w14:textId="77777777" w:rsidR="00677B84" w:rsidRPr="008E1E8D" w:rsidRDefault="00677B84" w:rsidP="00677B84">
      <w:pPr>
        <w:pStyle w:val="Nivel01"/>
        <w:rPr>
          <w:rFonts w:ascii="Arial" w:hAnsi="Arial" w:cs="Arial"/>
          <w:iCs/>
        </w:rPr>
      </w:pPr>
      <w:r w:rsidRPr="008E1E8D">
        <w:rPr>
          <w:rFonts w:ascii="Arial" w:hAnsi="Arial" w:cs="Arial"/>
        </w:rPr>
        <w:t xml:space="preserve"> </w:t>
      </w:r>
      <w:r w:rsidRPr="008E1E8D">
        <w:rPr>
          <w:rFonts w:ascii="Arial" w:hAnsi="Arial" w:cs="Arial"/>
          <w:iCs/>
        </w:rPr>
        <w:t>CLÁUSULA SÉTIMA – REAJUSTE</w:t>
      </w:r>
    </w:p>
    <w:p w14:paraId="6D8E75EB" w14:textId="77777777"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Os preços inicialmente contratados são fixos e irreajustáveis pelo prazo contratado.</w:t>
      </w:r>
    </w:p>
    <w:p w14:paraId="437E4880" w14:textId="782AF9DE"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Eventual reajuste será realizado através de aditivo contratual, observado o índice IPCA.</w:t>
      </w:r>
    </w:p>
    <w:p w14:paraId="3F148C4A" w14:textId="5F8291C1" w:rsidR="003F4E60" w:rsidRPr="008E1E8D" w:rsidRDefault="00D450C8">
      <w:pPr>
        <w:pStyle w:val="Nivel01"/>
        <w:rPr>
          <w:rFonts w:ascii="Arial" w:hAnsi="Arial" w:cs="Arial"/>
        </w:rPr>
      </w:pPr>
      <w:r w:rsidRPr="008E1E8D">
        <w:rPr>
          <w:rFonts w:ascii="Arial" w:hAnsi="Arial" w:cs="Arial"/>
        </w:rPr>
        <w:lastRenderedPageBreak/>
        <w:t xml:space="preserve">CLÁUSULA </w:t>
      </w:r>
      <w:r w:rsidR="0099763F" w:rsidRPr="008E1E8D">
        <w:rPr>
          <w:rFonts w:ascii="Arial" w:hAnsi="Arial" w:cs="Arial"/>
        </w:rPr>
        <w:t>OITAVA</w:t>
      </w:r>
      <w:r w:rsidRPr="008E1E8D">
        <w:rPr>
          <w:rFonts w:ascii="Arial" w:hAnsi="Arial" w:cs="Arial"/>
        </w:rPr>
        <w:t xml:space="preserve"> – OBRIGAÇÕES DA CONTRATANTE </w:t>
      </w:r>
    </w:p>
    <w:p w14:paraId="20E6879F"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São obrigações do CONTRATANTE:</w:t>
      </w:r>
    </w:p>
    <w:p w14:paraId="46ED938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Exigir o cumprimento de todas as obrigações assumidas pelo CONTRATADO, de acordo com o contrato e seus anexos;</w:t>
      </w:r>
    </w:p>
    <w:p w14:paraId="2340DDA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Receber o objeto no prazo e condições estabelecidas no Termo de Referência;</w:t>
      </w:r>
    </w:p>
    <w:p w14:paraId="0A836FE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F69123C"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Acompanhar e fiscalizar a execução do contrato e o cumprimento das obrigações pelo CONTRATADO;</w:t>
      </w:r>
    </w:p>
    <w:p w14:paraId="2CED8AC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2FF194E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Efetuar o pagamento ao CONTRATADO do valor correspondente à execução do objeto, no prazo, forma e condições estabelecidos no presente Contrato e no Termo de Referência;</w:t>
      </w:r>
    </w:p>
    <w:p w14:paraId="61E9A2D4"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Aplicar ao CONTRATADO as sanções previstas na lei e neste Contrato;</w:t>
      </w:r>
    </w:p>
    <w:p w14:paraId="5B187B1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Não praticar atos de ingerência na administração do CONTRATADO, tais como:</w:t>
      </w:r>
    </w:p>
    <w:p w14:paraId="5537775A"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indicar pessoas expressamente nominadas para executar direta ou indiretamente o objeto contratado;</w:t>
      </w:r>
    </w:p>
    <w:p w14:paraId="4BEA888B"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fixar salário inferior ao definido em lei ou em ato normativo a ser pago pelo CONTRATADO;</w:t>
      </w:r>
    </w:p>
    <w:p w14:paraId="7F8515F5"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 xml:space="preserve"> estabelecer vínculo de subordinação com funcionário do CONTRATADO;</w:t>
      </w:r>
    </w:p>
    <w:p w14:paraId="2FA85390"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definir forma de pagamento mediante exclusivo reembolso dos salários pagos;</w:t>
      </w:r>
    </w:p>
    <w:p w14:paraId="679A8304"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demandar a funcionário do CONTRATADO a execução de tarefas fora do escopo do objeto da contratação; e</w:t>
      </w:r>
    </w:p>
    <w:p w14:paraId="2DA12A23"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prever exigências que constituam intervenção indevida da Administração na gestão interna do CONTRATADO.</w:t>
      </w:r>
    </w:p>
    <w:p w14:paraId="1ADA59F5" w14:textId="5E9D6699"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Cientificar o órgão de representação judicial da Advocacia-Geral da União</w:t>
      </w:r>
      <w:r w:rsidR="00821639">
        <w:rPr>
          <w:rFonts w:ascii="Arial" w:eastAsiaTheme="minorEastAsia" w:hAnsi="Arial" w:cs="Arial"/>
          <w:b w:val="0"/>
          <w:bCs w:val="0"/>
          <w:color w:val="000000"/>
        </w:rPr>
        <w:t>, ou equivalente da autarquia,</w:t>
      </w:r>
      <w:r w:rsidRPr="008E1E8D">
        <w:rPr>
          <w:rFonts w:ascii="Arial" w:eastAsiaTheme="minorEastAsia" w:hAnsi="Arial" w:cs="Arial"/>
          <w:b w:val="0"/>
          <w:bCs w:val="0"/>
          <w:color w:val="000000"/>
        </w:rPr>
        <w:t xml:space="preserve"> para adoção das medidas cabíveis quando do descumprimento de obrigações pelo CONTRATADO;</w:t>
      </w:r>
    </w:p>
    <w:p w14:paraId="45B9CC4B"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DF2D3F" w14:textId="45EFCCE3" w:rsidR="00784F37" w:rsidRPr="008E1E8D" w:rsidRDefault="00784F37" w:rsidP="00784F37">
      <w:pPr>
        <w:pStyle w:val="Nivel01"/>
        <w:numPr>
          <w:ilvl w:val="2"/>
          <w:numId w:val="1"/>
        </w:numPr>
        <w:rPr>
          <w:rFonts w:ascii="Arial" w:eastAsiaTheme="minorEastAsia" w:hAnsi="Arial" w:cs="Arial"/>
          <w:b w:val="0"/>
          <w:bCs w:val="0"/>
          <w:color w:val="000000"/>
        </w:rPr>
      </w:pPr>
      <w:bookmarkStart w:id="3" w:name="_Ref128062899"/>
      <w:r w:rsidRPr="008E1E8D">
        <w:rPr>
          <w:rFonts w:ascii="Arial" w:eastAsiaTheme="minorEastAsia" w:hAnsi="Arial" w:cs="Arial"/>
          <w:b w:val="0"/>
          <w:bCs w:val="0"/>
          <w:color w:val="000000"/>
        </w:rPr>
        <w:lastRenderedPageBreak/>
        <w:t>A Administração terá o prazo de 15 (quinze) dias, a contar da data do protocolo do requerimento para decidir, admitida a prorrogação motivada, por igual período.</w:t>
      </w:r>
      <w:bookmarkEnd w:id="3"/>
    </w:p>
    <w:p w14:paraId="23D76EC1" w14:textId="19FFA1F5"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Responder eventuais pedidos de reestabelecimento do equilíbrio econômico-financeiro feitos pelo CONTRATADO no prazo máximo de 30 (</w:t>
      </w:r>
      <w:r w:rsidR="00180FBE" w:rsidRPr="008E1E8D">
        <w:rPr>
          <w:rFonts w:ascii="Arial" w:eastAsiaTheme="minorEastAsia" w:hAnsi="Arial" w:cs="Arial"/>
          <w:b w:val="0"/>
          <w:bCs w:val="0"/>
          <w:color w:val="000000"/>
        </w:rPr>
        <w:t>trinta) dias</w:t>
      </w:r>
      <w:r w:rsidRPr="008E1E8D">
        <w:rPr>
          <w:rFonts w:ascii="Arial" w:eastAsiaTheme="minorEastAsia" w:hAnsi="Arial" w:cs="Arial"/>
          <w:b w:val="0"/>
          <w:bCs w:val="0"/>
          <w:color w:val="000000"/>
        </w:rPr>
        <w:t>;</w:t>
      </w:r>
    </w:p>
    <w:p w14:paraId="1AC0A3AE" w14:textId="77777777" w:rsidR="00784F37" w:rsidRPr="008E1E8D" w:rsidRDefault="00784F37" w:rsidP="00784F37">
      <w:pPr>
        <w:pStyle w:val="Nivel01"/>
        <w:numPr>
          <w:ilvl w:val="2"/>
          <w:numId w:val="1"/>
        </w:numPr>
        <w:rPr>
          <w:rFonts w:ascii="Arial" w:eastAsiaTheme="minorEastAsia" w:hAnsi="Arial" w:cs="Arial"/>
          <w:b w:val="0"/>
          <w:bCs w:val="0"/>
          <w:color w:val="000000"/>
        </w:rPr>
      </w:pPr>
      <w:bookmarkStart w:id="4" w:name="_Hlk114499841"/>
      <w:bookmarkEnd w:id="4"/>
      <w:r w:rsidRPr="008E1E8D">
        <w:rPr>
          <w:rFonts w:ascii="Arial" w:eastAsiaTheme="minorEastAsia" w:hAnsi="Arial" w:cs="Arial"/>
          <w:b w:val="0"/>
          <w:bCs w:val="0"/>
          <w:color w:val="000000"/>
        </w:rPr>
        <w:t>Notificar os emitentes das garantias quanto ao início de processo administrativo para apuração de descumprimento de cláusulas contratuais;</w:t>
      </w:r>
    </w:p>
    <w:p w14:paraId="6B53FB3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o CONTRATADO na hipótese de posterior alteração do projeto pelo CONTRATANTE, no caso do art. 93, §2º, da Lei nº 14.133, de 2021.</w:t>
      </w:r>
    </w:p>
    <w:p w14:paraId="0FD93EE1"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40671020" w:rsidR="00D938E4" w:rsidRPr="008E1E8D" w:rsidRDefault="00D938E4" w:rsidP="00F25AF1">
      <w:pPr>
        <w:pStyle w:val="Nivel01"/>
        <w:rPr>
          <w:rFonts w:ascii="Arial" w:hAnsi="Arial" w:cs="Arial"/>
        </w:rPr>
      </w:pPr>
      <w:r w:rsidRPr="008E1E8D">
        <w:rPr>
          <w:rFonts w:ascii="Arial" w:hAnsi="Arial" w:cs="Arial"/>
        </w:rPr>
        <w:t xml:space="preserve">CLÁUSULA </w:t>
      </w:r>
      <w:r w:rsidR="0099763F" w:rsidRPr="008E1E8D">
        <w:rPr>
          <w:rFonts w:ascii="Arial" w:hAnsi="Arial" w:cs="Arial"/>
        </w:rPr>
        <w:t>NONA</w:t>
      </w:r>
      <w:r w:rsidRPr="008E1E8D">
        <w:rPr>
          <w:rFonts w:ascii="Arial" w:hAnsi="Arial" w:cs="Arial"/>
        </w:rPr>
        <w:t xml:space="preserve"> – OBRIGAÇÕES DO CONTRATADO</w:t>
      </w:r>
    </w:p>
    <w:p w14:paraId="43556488" w14:textId="77777777" w:rsidR="00C41498" w:rsidRPr="008E1E8D" w:rsidRDefault="00C41498" w:rsidP="00C41498">
      <w:pPr>
        <w:pStyle w:val="Nivel2"/>
        <w:numPr>
          <w:ilvl w:val="1"/>
          <w:numId w:val="1"/>
        </w:numPr>
        <w:tabs>
          <w:tab w:val="clear" w:pos="0"/>
          <w:tab w:val="num" w:pos="29"/>
        </w:tabs>
      </w:pPr>
      <w:r w:rsidRPr="008E1E8D">
        <w:t>O CONTRATADO deve cumprir todas as obrigações constantes deste Contrato e de seus anexos, assumindo como exclusivamente seus os riscos e as despesas decorrentes da boa e perfeita execução do objeto, observando, ainda, as obrigações a seguir dispostas:</w:t>
      </w:r>
    </w:p>
    <w:p w14:paraId="3DFE7E03" w14:textId="77777777" w:rsidR="00C41498" w:rsidRPr="008E1E8D" w:rsidRDefault="00C41498" w:rsidP="00C41498">
      <w:pPr>
        <w:pStyle w:val="Nivel2"/>
        <w:numPr>
          <w:ilvl w:val="1"/>
          <w:numId w:val="1"/>
        </w:numPr>
        <w:tabs>
          <w:tab w:val="clear" w:pos="0"/>
          <w:tab w:val="num" w:pos="29"/>
        </w:tabs>
      </w:pPr>
      <w:r w:rsidRPr="008E1E8D">
        <w:t>Atender às determinações regulares emitidas pelo fiscal do contrato ou autoridade superior (</w:t>
      </w:r>
      <w:hyperlink r:id="rId13" w:anchor="art137" w:history="1">
        <w:r w:rsidRPr="008E1E8D">
          <w:rPr>
            <w:rStyle w:val="Hyperlink"/>
          </w:rPr>
          <w:t>art. 137, II</w:t>
        </w:r>
      </w:hyperlink>
      <w:r w:rsidRPr="008E1E8D">
        <w:t xml:space="preserve">) </w:t>
      </w:r>
      <w:r w:rsidRPr="008E1E8D">
        <w:rPr>
          <w:color w:val="000000" w:themeColor="text1"/>
        </w:rPr>
        <w:t xml:space="preserve">e </w:t>
      </w:r>
      <w:r w:rsidRPr="008E1E8D">
        <w:t>prestar todo esclarecimento ou informação por eles solicitados</w:t>
      </w:r>
      <w:r w:rsidRPr="008E1E8D">
        <w:rPr>
          <w:color w:val="000000" w:themeColor="text1"/>
        </w:rPr>
        <w:t>;</w:t>
      </w:r>
    </w:p>
    <w:p w14:paraId="6735134D" w14:textId="77777777" w:rsidR="00C41498" w:rsidRPr="008E1E8D" w:rsidRDefault="00C41498" w:rsidP="00C41498">
      <w:pPr>
        <w:pStyle w:val="Nivel2"/>
        <w:numPr>
          <w:ilvl w:val="1"/>
          <w:numId w:val="1"/>
        </w:numPr>
        <w:tabs>
          <w:tab w:val="clear" w:pos="0"/>
          <w:tab w:val="num" w:pos="29"/>
        </w:tabs>
      </w:pPr>
      <w:r w:rsidRPr="008E1E8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A32657C" w14:textId="77777777" w:rsidR="00C41498" w:rsidRPr="008E1E8D" w:rsidRDefault="00C41498" w:rsidP="00C41498">
      <w:pPr>
        <w:pStyle w:val="Nivel2"/>
        <w:numPr>
          <w:ilvl w:val="1"/>
          <w:numId w:val="1"/>
        </w:numPr>
        <w:tabs>
          <w:tab w:val="clear" w:pos="0"/>
          <w:tab w:val="num" w:pos="29"/>
        </w:tabs>
      </w:pPr>
      <w:r w:rsidRPr="008E1E8D">
        <w:t xml:space="preserve">Responsabilizar-se pelos vícios e danos decorrentes da execução do objeto, de acordo com o </w:t>
      </w:r>
      <w:hyperlink r:id="rId14" w:history="1">
        <w:r w:rsidRPr="008E1E8D">
          <w:rPr>
            <w:rStyle w:val="Hyperlink"/>
          </w:rPr>
          <w:t>Código de Defesa do Consumidor (Lei nº 8.078, de 1990</w:t>
        </w:r>
      </w:hyperlink>
      <w:r w:rsidRPr="008E1E8D">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A6C3131" w14:textId="77777777" w:rsidR="00C41498" w:rsidRPr="008E1E8D" w:rsidRDefault="00C41498" w:rsidP="00C41498">
      <w:pPr>
        <w:pStyle w:val="Nivel2"/>
        <w:numPr>
          <w:ilvl w:val="1"/>
          <w:numId w:val="1"/>
        </w:numPr>
        <w:tabs>
          <w:tab w:val="clear" w:pos="0"/>
          <w:tab w:val="num" w:pos="29"/>
        </w:tabs>
      </w:pPr>
      <w:r w:rsidRPr="008E1E8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3A81B6A" w14:textId="77777777" w:rsidR="00C41498" w:rsidRPr="008E1E8D" w:rsidRDefault="00C41498" w:rsidP="00C41498">
      <w:pPr>
        <w:pStyle w:val="Nivel2"/>
        <w:numPr>
          <w:ilvl w:val="1"/>
          <w:numId w:val="1"/>
        </w:numPr>
        <w:tabs>
          <w:tab w:val="clear" w:pos="0"/>
          <w:tab w:val="num" w:pos="29"/>
        </w:tabs>
      </w:pPr>
      <w:r w:rsidRPr="008E1E8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33079AB" w14:textId="77777777" w:rsidR="00C41498" w:rsidRPr="008E1E8D" w:rsidRDefault="00C41498" w:rsidP="00C41498">
      <w:pPr>
        <w:pStyle w:val="Nivel2"/>
        <w:numPr>
          <w:ilvl w:val="1"/>
          <w:numId w:val="1"/>
        </w:numPr>
        <w:tabs>
          <w:tab w:val="clear" w:pos="0"/>
          <w:tab w:val="num" w:pos="29"/>
        </w:tabs>
      </w:pPr>
      <w:r w:rsidRPr="008E1E8D">
        <w:t>Comunicar ao Fiscal do contrato, no prazo de 24 (vinte e quatro) horas, qualquer ocorrência anormal ou acidente que se verifique no local dos serviços.</w:t>
      </w:r>
    </w:p>
    <w:p w14:paraId="75B84586" w14:textId="77777777" w:rsidR="00C41498" w:rsidRPr="008E1E8D" w:rsidRDefault="00C41498" w:rsidP="00C41498">
      <w:pPr>
        <w:pStyle w:val="Nivel2"/>
        <w:numPr>
          <w:ilvl w:val="1"/>
          <w:numId w:val="1"/>
        </w:numPr>
        <w:tabs>
          <w:tab w:val="clear" w:pos="0"/>
          <w:tab w:val="num" w:pos="29"/>
        </w:tabs>
      </w:pPr>
      <w:r w:rsidRPr="008E1E8D">
        <w:t>Paralisar, por determinação do CONTRATANTE, qualquer atividade que não esteja sendo executada de acordo com a boa técnica ou que ponha em risco a segurança de pessoas ou bens de terceiros.</w:t>
      </w:r>
    </w:p>
    <w:p w14:paraId="39500C8F" w14:textId="77777777" w:rsidR="00C41498" w:rsidRPr="008E1E8D" w:rsidRDefault="00C41498" w:rsidP="00C41498">
      <w:pPr>
        <w:pStyle w:val="Nivel2"/>
        <w:numPr>
          <w:ilvl w:val="1"/>
          <w:numId w:val="1"/>
        </w:numPr>
        <w:tabs>
          <w:tab w:val="clear" w:pos="0"/>
          <w:tab w:val="num" w:pos="29"/>
        </w:tabs>
      </w:pPr>
      <w:r w:rsidRPr="008E1E8D">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4EFEA37D" w14:textId="77777777" w:rsidR="00C41498" w:rsidRPr="008E1E8D" w:rsidRDefault="00C41498" w:rsidP="00C41498">
      <w:pPr>
        <w:pStyle w:val="Nivel2"/>
        <w:numPr>
          <w:ilvl w:val="1"/>
          <w:numId w:val="1"/>
        </w:numPr>
        <w:tabs>
          <w:tab w:val="clear" w:pos="0"/>
          <w:tab w:val="num" w:pos="29"/>
        </w:tabs>
      </w:pPr>
      <w:r w:rsidRPr="008E1E8D">
        <w:t xml:space="preserve"> Manter durante toda a vigência do contrato, em compatibilidade com as obrigações assumidas, todas as condições exigidas para habilitação na licitação; </w:t>
      </w:r>
    </w:p>
    <w:p w14:paraId="19D2CE93" w14:textId="77777777" w:rsidR="00C41498" w:rsidRPr="008E1E8D" w:rsidRDefault="00C41498" w:rsidP="00C41498">
      <w:pPr>
        <w:pStyle w:val="Nivel2"/>
        <w:numPr>
          <w:ilvl w:val="1"/>
          <w:numId w:val="1"/>
        </w:numPr>
        <w:tabs>
          <w:tab w:val="clear" w:pos="0"/>
          <w:tab w:val="num" w:pos="29"/>
        </w:tabs>
        <w:rPr>
          <w:b/>
          <w:bCs/>
        </w:rPr>
      </w:pPr>
      <w:r w:rsidRPr="008E1E8D">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8E1E8D">
          <w:rPr>
            <w:rStyle w:val="Hyperlink"/>
          </w:rPr>
          <w:t>art. 116</w:t>
        </w:r>
      </w:hyperlink>
      <w:r w:rsidRPr="008E1E8D">
        <w:t>);</w:t>
      </w:r>
    </w:p>
    <w:p w14:paraId="474BA0EA" w14:textId="77777777" w:rsidR="00C41498" w:rsidRPr="008E1E8D" w:rsidRDefault="00C41498" w:rsidP="00C41498">
      <w:pPr>
        <w:pStyle w:val="Nivel2"/>
        <w:numPr>
          <w:ilvl w:val="1"/>
          <w:numId w:val="1"/>
        </w:numPr>
        <w:tabs>
          <w:tab w:val="clear" w:pos="0"/>
          <w:tab w:val="num" w:pos="29"/>
        </w:tabs>
      </w:pPr>
      <w:r w:rsidRPr="008E1E8D">
        <w:t>Comprovar a reserva de cargos a que se refere a cláusula acima, no prazo fixado pelo fiscal do contrato, com a indicação dos empregados que preencheram as referidas vagas (</w:t>
      </w:r>
      <w:hyperlink r:id="rId16" w:anchor="art116" w:history="1">
        <w:r w:rsidRPr="008E1E8D">
          <w:rPr>
            <w:rStyle w:val="Hyperlink"/>
          </w:rPr>
          <w:t>art. 116, parágrafo único</w:t>
        </w:r>
      </w:hyperlink>
      <w:r w:rsidRPr="008E1E8D">
        <w:t>);</w:t>
      </w:r>
    </w:p>
    <w:p w14:paraId="3B68FDBC" w14:textId="77777777" w:rsidR="00C41498" w:rsidRPr="008E1E8D" w:rsidRDefault="00C41498" w:rsidP="00C41498">
      <w:pPr>
        <w:pStyle w:val="Nivel2"/>
        <w:numPr>
          <w:ilvl w:val="1"/>
          <w:numId w:val="1"/>
        </w:numPr>
        <w:tabs>
          <w:tab w:val="clear" w:pos="0"/>
          <w:tab w:val="num" w:pos="29"/>
        </w:tabs>
      </w:pPr>
      <w:r w:rsidRPr="008E1E8D">
        <w:t>Guardar sigilo sobre todas as informações obtidas em decorrência do cumprimento do contrato;</w:t>
      </w:r>
    </w:p>
    <w:p w14:paraId="45DAEF23" w14:textId="77777777" w:rsidR="00C41498" w:rsidRPr="008E1E8D" w:rsidRDefault="00C41498" w:rsidP="00C41498">
      <w:pPr>
        <w:pStyle w:val="Nivel2"/>
        <w:numPr>
          <w:ilvl w:val="1"/>
          <w:numId w:val="1"/>
        </w:numPr>
        <w:tabs>
          <w:tab w:val="clear" w:pos="0"/>
          <w:tab w:val="num" w:pos="29"/>
        </w:tabs>
      </w:pPr>
      <w:r w:rsidRPr="008E1E8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8E1E8D">
          <w:rPr>
            <w:rStyle w:val="Hyperlink"/>
          </w:rPr>
          <w:t>art. 124, II, d, da Lei nº 14.133, de 2021</w:t>
        </w:r>
      </w:hyperlink>
      <w:r w:rsidRPr="008E1E8D">
        <w:t>;</w:t>
      </w:r>
    </w:p>
    <w:p w14:paraId="7B14E362" w14:textId="77777777" w:rsidR="00C41498" w:rsidRPr="008E1E8D" w:rsidRDefault="00C41498" w:rsidP="00C41498">
      <w:pPr>
        <w:pStyle w:val="Nivel2"/>
        <w:numPr>
          <w:ilvl w:val="1"/>
          <w:numId w:val="1"/>
        </w:numPr>
        <w:tabs>
          <w:tab w:val="clear" w:pos="0"/>
          <w:tab w:val="num" w:pos="29"/>
        </w:tabs>
      </w:pPr>
      <w:r w:rsidRPr="008E1E8D">
        <w:t>Cumprir, além dos postulados legais vigentes de âmbito federal, estadual ou municipal, as normas de segurança do Contratante;</w:t>
      </w:r>
    </w:p>
    <w:p w14:paraId="1858C041" w14:textId="0B3A0A94" w:rsidR="00180FBE" w:rsidRPr="008E1E8D" w:rsidRDefault="00180FBE" w:rsidP="00180FBE">
      <w:pPr>
        <w:pStyle w:val="Nivel01"/>
        <w:rPr>
          <w:rFonts w:ascii="Arial" w:hAnsi="Arial" w:cs="Arial"/>
        </w:rPr>
      </w:pPr>
      <w:r w:rsidRPr="008E1E8D">
        <w:rPr>
          <w:rFonts w:ascii="Arial" w:hAnsi="Arial" w:cs="Arial"/>
        </w:rPr>
        <w:t>CLÁUSULA DÉCIMA PRIMEIRA- OBRIGAÇÕES PERTINENTES À LGPD</w:t>
      </w:r>
    </w:p>
    <w:p w14:paraId="1FD42F5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A293C0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dados obtidos somente poderão ser utilizados para as finalidades que justificaram seu acesso e de acordo com a boa-fé e com os princípios do art. 6º da LGPD.</w:t>
      </w:r>
    </w:p>
    <w:p w14:paraId="0AF0F4F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É vedado o compartilhamento com terceiros dos dados obtidos fora das hipóteses permitidas em Lei.</w:t>
      </w:r>
    </w:p>
    <w:p w14:paraId="58F3984D"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A Administração deverá ser informada no prazo de 5 (cinco) dias úteis sobre todos os contratos de </w:t>
      </w:r>
      <w:proofErr w:type="spellStart"/>
      <w:r w:rsidRPr="008E1E8D">
        <w:rPr>
          <w:i w:val="0"/>
          <w:iCs w:val="0"/>
          <w:color w:val="auto"/>
        </w:rPr>
        <w:t>suboperação</w:t>
      </w:r>
      <w:proofErr w:type="spellEnd"/>
      <w:r w:rsidRPr="008E1E8D">
        <w:rPr>
          <w:i w:val="0"/>
          <w:iCs w:val="0"/>
          <w:color w:val="auto"/>
        </w:rPr>
        <w:t xml:space="preserve"> firmados ou que venham a ser celebrados pelo CONTRATADO.</w:t>
      </w:r>
    </w:p>
    <w:p w14:paraId="1426AE9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B05CBC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É dever do CONTRATADO orientar e treinar seus empregados sobre os deveres, requisitos e responsabilidades decorrentes da LGPD. </w:t>
      </w:r>
    </w:p>
    <w:p w14:paraId="186745B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 CONTRATADO deverá exigir de SUBOPERADORES e SUBCONTRATADOS o cumprimento dos deveres da presente cláusula, permanecendo integralmente responsável por garantir sua observância.</w:t>
      </w:r>
    </w:p>
    <w:p w14:paraId="4CEB698E"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O CONTRATANTE poderá realizar diligência para aferir o cumprimento dessa cláusula, devendo o CONTRATADO atender prontamente eventuais pedidos de comprovação formulados. </w:t>
      </w:r>
    </w:p>
    <w:p w14:paraId="7E3D5D20"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132A8E1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299A666" w14:textId="77777777" w:rsidR="00180FBE" w:rsidRPr="008E1E8D" w:rsidRDefault="00180FBE" w:rsidP="00180FBE">
      <w:pPr>
        <w:pStyle w:val="Nvel3-R"/>
        <w:numPr>
          <w:ilvl w:val="2"/>
          <w:numId w:val="1"/>
        </w:numPr>
        <w:rPr>
          <w:i w:val="0"/>
          <w:iCs w:val="0"/>
          <w:color w:val="auto"/>
        </w:rPr>
      </w:pPr>
      <w:r w:rsidRPr="008E1E8D">
        <w:rPr>
          <w:i w:val="0"/>
          <w:iCs w:val="0"/>
          <w:color w:val="auto"/>
        </w:rPr>
        <w:t>Os referidos bancos de dados devem ser desenvolvidos em formato interoperável, a fim de garantir a reutilização desses dados pela Administração nas hipóteses previstas na LGPD.</w:t>
      </w:r>
    </w:p>
    <w:p w14:paraId="3B91910A"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2DA4B2E" w14:textId="26FACC30"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contratos e convênios de que trata o § 1º do art. 26 da LGPD deverão ser comunicados à autoridade nacional.</w:t>
      </w:r>
    </w:p>
    <w:p w14:paraId="718F1B9F" w14:textId="51A9F711" w:rsidR="00EE2AB8" w:rsidRPr="008E1E8D" w:rsidRDefault="00D450C8">
      <w:pPr>
        <w:pStyle w:val="Nivel01"/>
        <w:rPr>
          <w:rFonts w:ascii="Arial" w:hAnsi="Arial" w:cs="Arial"/>
        </w:rPr>
      </w:pPr>
      <w:r w:rsidRPr="008E1E8D">
        <w:rPr>
          <w:rFonts w:ascii="Arial" w:hAnsi="Arial" w:cs="Arial"/>
        </w:rPr>
        <w:t>CLÁUSULA DÉCIMA</w:t>
      </w:r>
      <w:r w:rsidR="00180FBE" w:rsidRPr="008E1E8D">
        <w:rPr>
          <w:rFonts w:ascii="Arial" w:hAnsi="Arial" w:cs="Arial"/>
        </w:rPr>
        <w:t xml:space="preserve"> SEGUNDA</w:t>
      </w:r>
      <w:r w:rsidRPr="008E1E8D">
        <w:rPr>
          <w:rFonts w:ascii="Arial" w:hAnsi="Arial" w:cs="Arial"/>
        </w:rPr>
        <w:t xml:space="preserve"> </w:t>
      </w:r>
      <w:r w:rsidR="00EE2AB8" w:rsidRPr="008E1E8D">
        <w:rPr>
          <w:rFonts w:ascii="Arial" w:hAnsi="Arial" w:cs="Arial"/>
        </w:rPr>
        <w:t>– GARANTIA DE EXECUÇÃO</w:t>
      </w:r>
    </w:p>
    <w:p w14:paraId="3D909132" w14:textId="7AC7BBB8" w:rsidR="00EE2AB8" w:rsidRPr="008E1E8D" w:rsidRDefault="00EE2AB8" w:rsidP="00EE2AB8">
      <w:pPr>
        <w:pStyle w:val="Nvel2-Red"/>
        <w:numPr>
          <w:ilvl w:val="1"/>
          <w:numId w:val="1"/>
        </w:numPr>
        <w:tabs>
          <w:tab w:val="clear" w:pos="0"/>
        </w:tabs>
        <w:rPr>
          <w:i w:val="0"/>
          <w:iCs w:val="0"/>
        </w:rPr>
      </w:pPr>
      <w:r w:rsidRPr="008E1E8D">
        <w:t xml:space="preserve">  </w:t>
      </w:r>
      <w:r w:rsidRPr="008E1E8D">
        <w:rPr>
          <w:i w:val="0"/>
          <w:iCs w:val="0"/>
          <w:color w:val="auto"/>
        </w:rPr>
        <w:t>Não haverá exigência de garantia contratual da execução.</w:t>
      </w:r>
    </w:p>
    <w:p w14:paraId="253DFACC" w14:textId="3D369482" w:rsidR="003F4E60" w:rsidRPr="008E1E8D" w:rsidRDefault="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TERCEIRA</w:t>
      </w:r>
      <w:r w:rsidR="00D450C8" w:rsidRPr="008E1E8D">
        <w:rPr>
          <w:rFonts w:ascii="Arial" w:hAnsi="Arial" w:cs="Arial"/>
        </w:rPr>
        <w:t xml:space="preserve"> – </w:t>
      </w:r>
      <w:r w:rsidRPr="008E1E8D">
        <w:rPr>
          <w:rFonts w:ascii="Arial" w:hAnsi="Arial" w:cs="Arial"/>
        </w:rPr>
        <w:t xml:space="preserve">INFRAÇÕES </w:t>
      </w:r>
      <w:r w:rsidR="00D450C8" w:rsidRPr="008E1E8D">
        <w:rPr>
          <w:rFonts w:ascii="Arial" w:hAnsi="Arial" w:cs="Arial"/>
        </w:rPr>
        <w:t>SANÇÕES ADMINISTRATIVAS</w:t>
      </w:r>
    </w:p>
    <w:p w14:paraId="4344DD95" w14:textId="77777777" w:rsidR="00C41498" w:rsidRPr="008E1E8D" w:rsidRDefault="00C41498" w:rsidP="00C41498">
      <w:pPr>
        <w:pStyle w:val="Nivel01"/>
        <w:numPr>
          <w:ilvl w:val="1"/>
          <w:numId w:val="1"/>
        </w:numPr>
        <w:rPr>
          <w:rFonts w:ascii="Arial" w:hAnsi="Arial" w:cs="Arial"/>
          <w:b w:val="0"/>
          <w:bCs w:val="0"/>
        </w:rPr>
      </w:pPr>
      <w:r w:rsidRPr="008E1E8D">
        <w:rPr>
          <w:rFonts w:ascii="Arial" w:hAnsi="Arial" w:cs="Arial"/>
          <w:b w:val="0"/>
          <w:bCs w:val="0"/>
        </w:rPr>
        <w:t>As regras acerca de infrações e sanções administrativas referentes à execução do contrato são aquelas definidas no Termo de Referência, anexo a este Contrato.</w:t>
      </w:r>
    </w:p>
    <w:p w14:paraId="6E6283FC" w14:textId="2FD72649"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QUARTA</w:t>
      </w:r>
      <w:r w:rsidRPr="008E1E8D">
        <w:rPr>
          <w:rFonts w:ascii="Arial" w:hAnsi="Arial" w:cs="Arial"/>
        </w:rPr>
        <w:t xml:space="preserve"> – </w:t>
      </w:r>
      <w:r w:rsidR="00EE2AB8" w:rsidRPr="008E1E8D">
        <w:rPr>
          <w:rFonts w:ascii="Arial" w:hAnsi="Arial" w:cs="Arial"/>
        </w:rPr>
        <w:t>DA EXTINÇÃO CONTRATUAL</w:t>
      </w:r>
    </w:p>
    <w:p w14:paraId="4861FFC6" w14:textId="33E4B984" w:rsidR="00EE2AB8" w:rsidRPr="008E1E8D" w:rsidRDefault="00EE2AB8" w:rsidP="00EE2AB8">
      <w:pPr>
        <w:pStyle w:val="Nivel2"/>
        <w:numPr>
          <w:ilvl w:val="1"/>
          <w:numId w:val="1"/>
        </w:numPr>
      </w:pPr>
      <w:r w:rsidRPr="008E1E8D">
        <w:t xml:space="preserve">O contrato poderá ser extinto antes de cumpridas as obrigações nele estipuladas, ou antes do prazo nele fixado, por algum dos motivos previstos no </w:t>
      </w:r>
      <w:hyperlink r:id="rId18" w:anchor="art137" w:history="1">
        <w:r w:rsidRPr="008E1E8D">
          <w:rPr>
            <w:rStyle w:val="Hyperlink"/>
          </w:rPr>
          <w:t>artigo 137 da Lei nº 14.133/21</w:t>
        </w:r>
      </w:hyperlink>
      <w:r w:rsidRPr="008E1E8D">
        <w:t xml:space="preserve">, bem como amigavelmente, </w:t>
      </w:r>
      <w:r w:rsidRPr="008E1E8D">
        <w:rPr>
          <w:color w:val="000000" w:themeColor="text1"/>
        </w:rPr>
        <w:t>assegurados o contraditório e a ampla defesa</w:t>
      </w:r>
      <w:r w:rsidRPr="008E1E8D">
        <w:t>.</w:t>
      </w:r>
    </w:p>
    <w:p w14:paraId="729E3175" w14:textId="77777777" w:rsidR="00EE2AB8" w:rsidRPr="008E1E8D" w:rsidRDefault="00EE2AB8" w:rsidP="00EE2AB8">
      <w:pPr>
        <w:pStyle w:val="Nivel3"/>
        <w:numPr>
          <w:ilvl w:val="2"/>
          <w:numId w:val="1"/>
        </w:numPr>
      </w:pPr>
      <w:r w:rsidRPr="008E1E8D">
        <w:t xml:space="preserve">Nesta hipótese, aplicam-se também os </w:t>
      </w:r>
      <w:hyperlink r:id="rId19" w:anchor="art138" w:history="1">
        <w:r w:rsidRPr="008E1E8D">
          <w:rPr>
            <w:rStyle w:val="Hyperlink"/>
          </w:rPr>
          <w:t>artigos 138 e 139 da mesma Lei</w:t>
        </w:r>
      </w:hyperlink>
      <w:r w:rsidRPr="008E1E8D">
        <w:t>.</w:t>
      </w:r>
    </w:p>
    <w:p w14:paraId="39DC503D" w14:textId="77777777" w:rsidR="00EE2AB8" w:rsidRPr="008E1E8D" w:rsidRDefault="00EE2AB8" w:rsidP="00EE2AB8">
      <w:pPr>
        <w:pStyle w:val="Nivel3"/>
        <w:numPr>
          <w:ilvl w:val="2"/>
          <w:numId w:val="1"/>
        </w:numPr>
      </w:pPr>
      <w:r w:rsidRPr="008E1E8D">
        <w:t>A alteração social ou a modificação da finalidade ou da estrutura da empresa não ensejará a extinção se não restringir sua capacidade de concluir o contrato.</w:t>
      </w:r>
    </w:p>
    <w:p w14:paraId="53FEFC04" w14:textId="77777777" w:rsidR="00EE2AB8" w:rsidRPr="008E1E8D" w:rsidRDefault="00EE2AB8" w:rsidP="00EE2AB8">
      <w:pPr>
        <w:pStyle w:val="Nivel4"/>
        <w:numPr>
          <w:ilvl w:val="3"/>
          <w:numId w:val="1"/>
        </w:numPr>
      </w:pPr>
      <w:r w:rsidRPr="008E1E8D">
        <w:rPr>
          <w:color w:val="000000" w:themeColor="text1"/>
        </w:rPr>
        <w:t xml:space="preserve">Se a </w:t>
      </w:r>
      <w:r w:rsidRPr="008E1E8D">
        <w:t>operação</w:t>
      </w:r>
      <w:r w:rsidRPr="008E1E8D">
        <w:rPr>
          <w:color w:val="000000" w:themeColor="text1"/>
        </w:rPr>
        <w:t xml:space="preserve"> </w:t>
      </w:r>
      <w:r w:rsidRPr="008E1E8D">
        <w:t>implicar mudança da pessoa jurídica contratada, deverá ser formalizado termo aditivo para alteração subjetiva.</w:t>
      </w:r>
    </w:p>
    <w:p w14:paraId="781706B5" w14:textId="77777777" w:rsidR="00EE2AB8" w:rsidRPr="008E1E8D" w:rsidRDefault="00EE2AB8" w:rsidP="00EE2AB8">
      <w:pPr>
        <w:pStyle w:val="Nivel2"/>
        <w:numPr>
          <w:ilvl w:val="1"/>
          <w:numId w:val="1"/>
        </w:numPr>
      </w:pPr>
      <w:r w:rsidRPr="008E1E8D">
        <w:t>O termo de extinção, sempre que possível, será precedido:</w:t>
      </w:r>
    </w:p>
    <w:p w14:paraId="2669451E" w14:textId="77777777" w:rsidR="00EE2AB8" w:rsidRPr="008E1E8D" w:rsidRDefault="00EE2AB8" w:rsidP="00EE2AB8">
      <w:pPr>
        <w:pStyle w:val="Nivel3"/>
        <w:numPr>
          <w:ilvl w:val="2"/>
          <w:numId w:val="1"/>
        </w:numPr>
      </w:pPr>
      <w:r w:rsidRPr="008E1E8D">
        <w:t>Balanço dos eventos contratuais já cumpridos ou parcialmente cumpridos;</w:t>
      </w:r>
    </w:p>
    <w:p w14:paraId="2F8D5103" w14:textId="77777777" w:rsidR="00EE2AB8" w:rsidRPr="008E1E8D" w:rsidRDefault="00EE2AB8" w:rsidP="00EE2AB8">
      <w:pPr>
        <w:pStyle w:val="Nivel3"/>
        <w:numPr>
          <w:ilvl w:val="2"/>
          <w:numId w:val="1"/>
        </w:numPr>
      </w:pPr>
      <w:r w:rsidRPr="008E1E8D">
        <w:t>Relação dos pagamentos já efetuados e ainda devidos;</w:t>
      </w:r>
    </w:p>
    <w:p w14:paraId="5B69B402" w14:textId="77777777" w:rsidR="00EE2AB8" w:rsidRPr="008E1E8D" w:rsidRDefault="00EE2AB8" w:rsidP="00EE2AB8">
      <w:pPr>
        <w:pStyle w:val="Nivel3"/>
        <w:numPr>
          <w:ilvl w:val="2"/>
          <w:numId w:val="1"/>
        </w:numPr>
      </w:pPr>
      <w:r w:rsidRPr="008E1E8D">
        <w:t>Indenizações e multas.</w:t>
      </w:r>
    </w:p>
    <w:p w14:paraId="012B9B5B" w14:textId="77777777" w:rsidR="00EE2AB8" w:rsidRPr="008E1E8D" w:rsidRDefault="00EE2AB8" w:rsidP="00EE2AB8">
      <w:pPr>
        <w:pStyle w:val="Nivel2"/>
        <w:numPr>
          <w:ilvl w:val="1"/>
          <w:numId w:val="1"/>
        </w:numPr>
      </w:pPr>
      <w:r w:rsidRPr="008E1E8D">
        <w:t>A extinção do contrato não configura óbice para o reconhecimento do desequilíbrio econômico-financeiro, hipótese em que será concedida indenização por meio de termo indenizatório (</w:t>
      </w:r>
      <w:hyperlink r:id="rId20" w:anchor="art131" w:history="1">
        <w:r w:rsidRPr="008E1E8D">
          <w:rPr>
            <w:rStyle w:val="Hyperlink"/>
          </w:rPr>
          <w:t xml:space="preserve">art. 131, </w:t>
        </w:r>
        <w:r w:rsidRPr="008E1E8D">
          <w:rPr>
            <w:rStyle w:val="Hyperlink"/>
            <w:i/>
            <w:iCs/>
          </w:rPr>
          <w:t xml:space="preserve">caput, </w:t>
        </w:r>
        <w:r w:rsidRPr="008E1E8D">
          <w:rPr>
            <w:rStyle w:val="Hyperlink"/>
          </w:rPr>
          <w:t>da Lei n.º 14.133, de 2021</w:t>
        </w:r>
      </w:hyperlink>
      <w:r w:rsidRPr="008E1E8D">
        <w:t xml:space="preserve">). </w:t>
      </w:r>
    </w:p>
    <w:p w14:paraId="1B304B26" w14:textId="7D561180" w:rsidR="00EE2AB8" w:rsidRPr="008E1E8D" w:rsidRDefault="00EE2AB8" w:rsidP="00133520">
      <w:pPr>
        <w:pStyle w:val="Nivel2"/>
        <w:numPr>
          <w:ilvl w:val="1"/>
          <w:numId w:val="1"/>
        </w:numPr>
      </w:pPr>
      <w:r w:rsidRPr="008E1E8D">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FFF1B1" w14:textId="77777777" w:rsidR="00180FBE" w:rsidRPr="008E1E8D" w:rsidRDefault="00180FBE" w:rsidP="00180FBE">
      <w:pPr>
        <w:pStyle w:val="Nivel01"/>
        <w:rPr>
          <w:rFonts w:ascii="Arial" w:hAnsi="Arial" w:cs="Arial"/>
          <w:color w:val="FFFFFF" w:themeColor="background1"/>
        </w:rPr>
      </w:pPr>
      <w:r w:rsidRPr="008E1E8D">
        <w:rPr>
          <w:rFonts w:ascii="Arial" w:hAnsi="Arial" w:cs="Arial"/>
        </w:rPr>
        <w:t>CLÁUSULA DÉCIMA QUINTA – ALTERAÇÕES</w:t>
      </w:r>
    </w:p>
    <w:p w14:paraId="0CE7CBF3" w14:textId="77777777" w:rsidR="00180FBE" w:rsidRPr="008E1E8D" w:rsidRDefault="00180FBE" w:rsidP="00180FBE">
      <w:pPr>
        <w:pStyle w:val="Nivel2"/>
        <w:numPr>
          <w:ilvl w:val="1"/>
          <w:numId w:val="1"/>
        </w:numPr>
      </w:pPr>
      <w:r w:rsidRPr="008E1E8D">
        <w:t xml:space="preserve">Eventuais alterações contratuais reger-se-ão pela disciplina dos </w:t>
      </w:r>
      <w:proofErr w:type="spellStart"/>
      <w:r w:rsidRPr="008E1E8D">
        <w:t>arts</w:t>
      </w:r>
      <w:proofErr w:type="spellEnd"/>
      <w:r w:rsidRPr="008E1E8D">
        <w:t>. 124 e seguintes da Lei nº 14.133, de 2021.</w:t>
      </w:r>
    </w:p>
    <w:p w14:paraId="3387E90B" w14:textId="77777777" w:rsidR="00180FBE" w:rsidRPr="008E1E8D" w:rsidRDefault="00180FBE" w:rsidP="00180FBE">
      <w:pPr>
        <w:pStyle w:val="Nivel2"/>
        <w:numPr>
          <w:ilvl w:val="1"/>
          <w:numId w:val="1"/>
        </w:numPr>
      </w:pPr>
      <w:r w:rsidRPr="008E1E8D">
        <w:t>O CONTRATADO é obrigado a aceitar, nas mesmas condições contratuais, os acréscimos ou supressões que se fizerem necessários, até o limite de 25% (vinte e cinco por cento) do valor inicial atualizado do contrato.</w:t>
      </w:r>
    </w:p>
    <w:p w14:paraId="00041494" w14:textId="77777777" w:rsidR="00180FBE" w:rsidRPr="008E1E8D" w:rsidRDefault="00180FBE" w:rsidP="00180FBE">
      <w:pPr>
        <w:pStyle w:val="Nivel2"/>
        <w:numPr>
          <w:ilvl w:val="1"/>
          <w:numId w:val="1"/>
        </w:numPr>
      </w:pPr>
      <w:r w:rsidRPr="008E1E8D">
        <w:t>As supressões resultantes de acordo celebrado entre as partes contratantes poderão exceder o limite de 25% (vinte e cinco por cento) do valor inicial atualizado do contrato.</w:t>
      </w:r>
    </w:p>
    <w:p w14:paraId="3796337B" w14:textId="77777777" w:rsidR="00180FBE" w:rsidRPr="008E1E8D" w:rsidRDefault="00180FBE" w:rsidP="00180FBE">
      <w:pPr>
        <w:pStyle w:val="Nivel2"/>
        <w:numPr>
          <w:ilvl w:val="1"/>
          <w:numId w:val="1"/>
        </w:numPr>
      </w:pPr>
      <w:r w:rsidRPr="008E1E8D">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6F8C9AC" w14:textId="64A9C0CF" w:rsidR="00180FBE" w:rsidRPr="008E1E8D" w:rsidRDefault="00180FBE" w:rsidP="00180FBE">
      <w:pPr>
        <w:pStyle w:val="Nivel2"/>
        <w:numPr>
          <w:ilvl w:val="1"/>
          <w:numId w:val="1"/>
        </w:numPr>
      </w:pPr>
      <w:r w:rsidRPr="008E1E8D">
        <w:t>Registros que não caracterizam alteração do contrato podem ser realizados por simples apostila, dispensada a celebração de termo aditivo, na forma do art. 136 da Lei nº 14.133, de 2021.</w:t>
      </w:r>
    </w:p>
    <w:p w14:paraId="352F4A20" w14:textId="3C373C05"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SEXTA</w:t>
      </w:r>
      <w:r w:rsidRPr="008E1E8D">
        <w:rPr>
          <w:rFonts w:ascii="Arial" w:hAnsi="Arial" w:cs="Arial"/>
        </w:rPr>
        <w:t xml:space="preserve"> – </w:t>
      </w:r>
      <w:r w:rsidR="00EE2AB8" w:rsidRPr="008E1E8D">
        <w:rPr>
          <w:rFonts w:ascii="Arial" w:hAnsi="Arial" w:cs="Arial"/>
        </w:rPr>
        <w:t>DOTAÇÃO ORÇAMENTÁRIA</w:t>
      </w:r>
    </w:p>
    <w:p w14:paraId="5A814AD6" w14:textId="3B43DB76" w:rsidR="00133520" w:rsidRPr="008E1E8D" w:rsidRDefault="00EE2AB8" w:rsidP="00364902">
      <w:pPr>
        <w:pStyle w:val="Nivel01"/>
        <w:numPr>
          <w:ilvl w:val="1"/>
          <w:numId w:val="1"/>
        </w:numPr>
        <w:rPr>
          <w:rFonts w:ascii="Arial" w:hAnsi="Arial" w:cs="Arial"/>
          <w:b w:val="0"/>
          <w:bCs w:val="0"/>
        </w:rPr>
      </w:pPr>
      <w:r w:rsidRPr="008E1E8D">
        <w:rPr>
          <w:rFonts w:ascii="Arial" w:hAnsi="Arial" w:cs="Arial"/>
          <w:b w:val="0"/>
          <w:bCs w:val="0"/>
        </w:rPr>
        <w:t>As despesas decorrentes da presente contratação correrão à conta de recursos específicos consignados no Orçamento Geral da União deste exercício, na</w:t>
      </w:r>
      <w:r w:rsidR="00707622" w:rsidRPr="008E1E8D">
        <w:rPr>
          <w:rFonts w:ascii="Arial" w:hAnsi="Arial" w:cs="Arial"/>
          <w:b w:val="0"/>
          <w:bCs w:val="0"/>
        </w:rPr>
        <w:t xml:space="preserve"> </w:t>
      </w:r>
      <w:r w:rsidRPr="008E1E8D">
        <w:rPr>
          <w:rFonts w:ascii="Arial" w:hAnsi="Arial" w:cs="Arial"/>
          <w:b w:val="0"/>
          <w:bCs w:val="0"/>
        </w:rPr>
        <w:t>dotação abaixo discriminada</w:t>
      </w:r>
      <w:r w:rsidR="00133520" w:rsidRPr="008E1E8D">
        <w:rPr>
          <w:rFonts w:ascii="Arial" w:hAnsi="Arial" w:cs="Arial"/>
          <w:b w:val="0"/>
          <w:bCs w:val="0"/>
        </w:rPr>
        <w:t>:</w:t>
      </w:r>
      <w:r w:rsidR="00413AEE" w:rsidRPr="008E1E8D">
        <w:rPr>
          <w:rFonts w:ascii="Arial" w:hAnsi="Arial" w:cs="Arial"/>
          <w:b w:val="0"/>
          <w:bCs w:val="0"/>
        </w:rPr>
        <w:t xml:space="preserve"> </w:t>
      </w:r>
    </w:p>
    <w:p w14:paraId="6C5401F7" w14:textId="0D08273C"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Elemento de Despesa: XXXXXX</w:t>
      </w:r>
    </w:p>
    <w:p w14:paraId="52176F2C" w14:textId="27B43B5D"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Nota de Empenho: XXXXXX</w:t>
      </w:r>
    </w:p>
    <w:p w14:paraId="621C681F" w14:textId="1BC6BEF3" w:rsidR="003F4E60" w:rsidRPr="008E1E8D" w:rsidRDefault="00D450C8" w:rsidP="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SETIMA</w:t>
      </w:r>
      <w:r w:rsidRPr="008E1E8D">
        <w:rPr>
          <w:rFonts w:ascii="Arial" w:hAnsi="Arial" w:cs="Arial"/>
        </w:rPr>
        <w:t xml:space="preserve"> </w:t>
      </w:r>
      <w:r w:rsidR="00EE2AB8" w:rsidRPr="008E1E8D">
        <w:rPr>
          <w:rFonts w:ascii="Arial" w:hAnsi="Arial" w:cs="Arial"/>
        </w:rPr>
        <w:t xml:space="preserve">- </w:t>
      </w:r>
      <w:r w:rsidRPr="008E1E8D">
        <w:rPr>
          <w:rFonts w:ascii="Arial" w:hAnsi="Arial" w:cs="Arial"/>
        </w:rPr>
        <w:t>DOS CASOS OMISSOS.</w:t>
      </w:r>
    </w:p>
    <w:p w14:paraId="3B6B9DA7" w14:textId="77777777" w:rsidR="00EE2AB8" w:rsidRPr="008E1E8D" w:rsidRDefault="00EE2AB8" w:rsidP="00EE2AB8">
      <w:pPr>
        <w:pStyle w:val="Nivel2"/>
        <w:numPr>
          <w:ilvl w:val="1"/>
          <w:numId w:val="1"/>
        </w:numPr>
      </w:pPr>
      <w:r w:rsidRPr="008E1E8D">
        <w:t xml:space="preserve">Os casos omissos serão decididos pelo contratante, segundo as disposições contidas na Lei </w:t>
      </w:r>
      <w:hyperlink r:id="rId21" w:history="1">
        <w:r w:rsidRPr="008E1E8D">
          <w:rPr>
            <w:rStyle w:val="Hyperlink"/>
          </w:rPr>
          <w:t>nº 14.133, de 2021</w:t>
        </w:r>
      </w:hyperlink>
      <w:r w:rsidRPr="008E1E8D">
        <w:t xml:space="preserve">, e demais normas federais aplicáveis e, subsidiariamente, segundo as disposições contidas na </w:t>
      </w:r>
      <w:hyperlink r:id="rId22" w:history="1">
        <w:r w:rsidRPr="008E1E8D">
          <w:rPr>
            <w:rStyle w:val="Hyperlink"/>
          </w:rPr>
          <w:t>Lei nº 8.078, de 1990 – Código de Defesa do Consumidor</w:t>
        </w:r>
      </w:hyperlink>
      <w:r w:rsidRPr="008E1E8D">
        <w:t xml:space="preserve"> – e normas e princípios gerais dos contratos.</w:t>
      </w:r>
    </w:p>
    <w:p w14:paraId="2524620C" w14:textId="725F12C6"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OITAVA</w:t>
      </w:r>
      <w:r w:rsidRPr="008E1E8D">
        <w:rPr>
          <w:rFonts w:ascii="Arial" w:hAnsi="Arial" w:cs="Arial"/>
        </w:rPr>
        <w:t xml:space="preserve"> – PUBLICAÇÃO</w:t>
      </w:r>
    </w:p>
    <w:p w14:paraId="6D862F0C" w14:textId="77438383" w:rsidR="00EE2AB8" w:rsidRPr="008E1E8D" w:rsidRDefault="00EE2AB8" w:rsidP="00EE2AB8">
      <w:pPr>
        <w:pStyle w:val="Nivel01"/>
        <w:numPr>
          <w:ilvl w:val="1"/>
          <w:numId w:val="1"/>
        </w:numPr>
        <w:spacing w:line="276" w:lineRule="auto"/>
        <w:rPr>
          <w:rFonts w:ascii="Arial" w:hAnsi="Arial" w:cs="Arial"/>
          <w:b w:val="0"/>
          <w:bCs w:val="0"/>
        </w:rPr>
      </w:pPr>
      <w:r w:rsidRPr="008E1E8D">
        <w:rPr>
          <w:rFonts w:ascii="Arial" w:hAnsi="Arial" w:cs="Arial"/>
          <w:b w:val="0"/>
          <w:bCs w:val="0"/>
        </w:rPr>
        <w:t xml:space="preserve">Incumbirá ao contratante divulgar o presente instrumento no Portal Nacional de Contratações Públicas (PNCP), na forma prevista no </w:t>
      </w:r>
      <w:hyperlink r:id="rId23" w:anchor="art94" w:history="1">
        <w:r w:rsidRPr="008E1E8D">
          <w:rPr>
            <w:rStyle w:val="Hyperlink"/>
            <w:rFonts w:ascii="Arial" w:hAnsi="Arial" w:cs="Arial"/>
            <w:b w:val="0"/>
            <w:bCs w:val="0"/>
            <w:color w:val="auto"/>
          </w:rPr>
          <w:t>art. 94 da Lei 14.133, de 2021</w:t>
        </w:r>
      </w:hyperlink>
      <w:r w:rsidRPr="008E1E8D">
        <w:rPr>
          <w:rFonts w:ascii="Arial" w:hAnsi="Arial" w:cs="Arial"/>
          <w:b w:val="0"/>
          <w:bCs w:val="0"/>
        </w:rPr>
        <w:t xml:space="preserve">, bem como no respectivo sítio oficial na Internet, em atenção ao art. 91, </w:t>
      </w:r>
      <w:r w:rsidRPr="008E1E8D">
        <w:rPr>
          <w:rFonts w:ascii="Arial" w:hAnsi="Arial" w:cs="Arial"/>
          <w:b w:val="0"/>
          <w:bCs w:val="0"/>
          <w:i/>
        </w:rPr>
        <w:t>caput,</w:t>
      </w:r>
      <w:r w:rsidRPr="008E1E8D">
        <w:rPr>
          <w:rFonts w:ascii="Arial" w:hAnsi="Arial" w:cs="Arial"/>
          <w:b w:val="0"/>
          <w:bCs w:val="0"/>
        </w:rPr>
        <w:t xml:space="preserve"> da Lei n.º 14.133, de 2021, e ao </w:t>
      </w:r>
      <w:hyperlink r:id="rId24" w:anchor="art8§2" w:history="1">
        <w:r w:rsidRPr="008E1E8D">
          <w:rPr>
            <w:rStyle w:val="Hyperlink"/>
            <w:rFonts w:ascii="Arial" w:hAnsi="Arial" w:cs="Arial"/>
            <w:b w:val="0"/>
            <w:bCs w:val="0"/>
            <w:color w:val="auto"/>
          </w:rPr>
          <w:t>art. 8º, §2º, da Lei n. 12.527, de 2011</w:t>
        </w:r>
      </w:hyperlink>
      <w:r w:rsidRPr="008E1E8D">
        <w:rPr>
          <w:rFonts w:ascii="Arial" w:hAnsi="Arial" w:cs="Arial"/>
          <w:b w:val="0"/>
          <w:bCs w:val="0"/>
        </w:rPr>
        <w:t xml:space="preserve">, c/c </w:t>
      </w:r>
      <w:hyperlink r:id="rId25" w:anchor="art7§3" w:history="1">
        <w:r w:rsidRPr="008E1E8D">
          <w:rPr>
            <w:rStyle w:val="Hyperlink"/>
            <w:rFonts w:ascii="Arial" w:hAnsi="Arial" w:cs="Arial"/>
            <w:b w:val="0"/>
            <w:bCs w:val="0"/>
            <w:color w:val="auto"/>
          </w:rPr>
          <w:t>art. 7º, §3º, inciso V, do Decreto n. 7.724, de 2012</w:t>
        </w:r>
      </w:hyperlink>
    </w:p>
    <w:p w14:paraId="3C3B6123" w14:textId="1F9765DD"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NONA</w:t>
      </w:r>
      <w:r w:rsidRPr="008E1E8D">
        <w:rPr>
          <w:rFonts w:ascii="Arial" w:hAnsi="Arial" w:cs="Arial"/>
        </w:rPr>
        <w:t xml:space="preserve"> – FORO</w:t>
      </w:r>
    </w:p>
    <w:p w14:paraId="4D0A485E" w14:textId="463476FA" w:rsidR="003F4E60" w:rsidRPr="008E1E8D" w:rsidRDefault="00D450C8">
      <w:pPr>
        <w:numPr>
          <w:ilvl w:val="1"/>
          <w:numId w:val="1"/>
        </w:numPr>
        <w:spacing w:before="120" w:after="120" w:line="276" w:lineRule="auto"/>
        <w:ind w:left="425"/>
        <w:jc w:val="both"/>
        <w:rPr>
          <w:rFonts w:ascii="Arial" w:hAnsi="Arial" w:cs="Arial"/>
          <w:sz w:val="20"/>
          <w:szCs w:val="20"/>
        </w:rPr>
      </w:pPr>
      <w:r w:rsidRPr="008E1E8D">
        <w:rPr>
          <w:rFonts w:ascii="Arial" w:hAnsi="Arial" w:cs="Arial"/>
          <w:sz w:val="20"/>
          <w:szCs w:val="20"/>
        </w:rPr>
        <w:t xml:space="preserve">É eleito o Foro da Justiça Federal – Seção Judiciária Minas Gerais para dirimir os litígios que decorrerem da execução deste Termo de Contrato que não possam ser compostos pela conciliação, conforme art. </w:t>
      </w:r>
      <w:r w:rsidR="00EE2AB8" w:rsidRPr="008E1E8D">
        <w:rPr>
          <w:rFonts w:ascii="Arial" w:hAnsi="Arial" w:cs="Arial"/>
          <w:sz w:val="20"/>
          <w:szCs w:val="20"/>
        </w:rPr>
        <w:t>art. 92, §1º, da Lei nº 14.133/21</w:t>
      </w:r>
      <w:r w:rsidRPr="008E1E8D">
        <w:rPr>
          <w:rFonts w:ascii="Arial" w:hAnsi="Arial" w:cs="Arial"/>
          <w:sz w:val="20"/>
          <w:szCs w:val="20"/>
        </w:rPr>
        <w:t xml:space="preserve">. </w:t>
      </w:r>
    </w:p>
    <w:p w14:paraId="2DEBD6DD" w14:textId="77777777" w:rsidR="009B12BE" w:rsidRPr="008E1E8D" w:rsidRDefault="009B12BE" w:rsidP="009B12BE">
      <w:pPr>
        <w:spacing w:before="120" w:after="120" w:line="276" w:lineRule="auto"/>
        <w:ind w:left="425"/>
        <w:jc w:val="both"/>
        <w:rPr>
          <w:rFonts w:ascii="Arial" w:hAnsi="Arial" w:cs="Arial"/>
          <w:sz w:val="20"/>
          <w:szCs w:val="20"/>
        </w:rPr>
      </w:pPr>
    </w:p>
    <w:p w14:paraId="1E871106" w14:textId="77777777" w:rsidR="003F4E60" w:rsidRPr="008E1E8D" w:rsidRDefault="00D450C8">
      <w:pPr>
        <w:spacing w:before="120" w:after="120" w:line="276" w:lineRule="auto"/>
        <w:jc w:val="both"/>
        <w:rPr>
          <w:rFonts w:ascii="Arial" w:hAnsi="Arial" w:cs="Arial"/>
          <w:sz w:val="20"/>
          <w:szCs w:val="20"/>
        </w:rPr>
      </w:pPr>
      <w:r w:rsidRPr="008E1E8D">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3EA4C29C" w14:textId="77777777" w:rsidR="003F4E60" w:rsidRPr="008E1E8D" w:rsidRDefault="003F4E60">
      <w:pPr>
        <w:spacing w:after="120"/>
        <w:ind w:left="6156" w:firstLine="57"/>
        <w:jc w:val="both"/>
        <w:rPr>
          <w:rFonts w:ascii="Arial" w:hAnsi="Arial" w:cs="Arial"/>
          <w:bCs/>
          <w:sz w:val="20"/>
          <w:szCs w:val="20"/>
        </w:rPr>
      </w:pPr>
    </w:p>
    <w:p w14:paraId="51CAB3B0" w14:textId="77777777" w:rsidR="003F4E60" w:rsidRPr="008E1E8D" w:rsidRDefault="00D450C8">
      <w:pPr>
        <w:spacing w:after="120"/>
        <w:ind w:left="6156" w:firstLine="57"/>
        <w:jc w:val="both"/>
        <w:rPr>
          <w:rFonts w:ascii="Arial" w:hAnsi="Arial" w:cs="Arial"/>
          <w:bCs/>
          <w:sz w:val="20"/>
          <w:szCs w:val="20"/>
        </w:rPr>
      </w:pPr>
      <w:r w:rsidRPr="008E1E8D">
        <w:rPr>
          <w:rFonts w:ascii="Arial" w:hAnsi="Arial" w:cs="Arial"/>
          <w:bCs/>
          <w:sz w:val="20"/>
          <w:szCs w:val="20"/>
        </w:rPr>
        <w:t>Belo Horizonte,</w:t>
      </w:r>
    </w:p>
    <w:p w14:paraId="685C38AF" w14:textId="77777777" w:rsidR="003F4E60" w:rsidRPr="008E1E8D" w:rsidRDefault="003F4E60">
      <w:pPr>
        <w:spacing w:after="120"/>
        <w:ind w:left="6156" w:firstLine="57"/>
        <w:jc w:val="both"/>
        <w:rPr>
          <w:rFonts w:ascii="Arial" w:hAnsi="Arial" w:cs="Arial"/>
          <w:bCs/>
          <w:sz w:val="20"/>
          <w:szCs w:val="20"/>
        </w:rPr>
      </w:pPr>
    </w:p>
    <w:p w14:paraId="34F771EF" w14:textId="77777777" w:rsidR="003F4E60" w:rsidRPr="008E1E8D" w:rsidRDefault="003F4E60">
      <w:pPr>
        <w:spacing w:after="120"/>
        <w:jc w:val="center"/>
        <w:rPr>
          <w:rFonts w:ascii="Arial" w:hAnsi="Arial" w:cs="Arial"/>
          <w:bCs/>
          <w:sz w:val="20"/>
          <w:szCs w:val="20"/>
        </w:rPr>
      </w:pPr>
    </w:p>
    <w:p w14:paraId="13DAA7EE"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_________________________</w:t>
      </w:r>
    </w:p>
    <w:p w14:paraId="46692197"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Responsável legal da CONTRATANTE</w:t>
      </w:r>
    </w:p>
    <w:p w14:paraId="4A3A6650" w14:textId="77777777" w:rsidR="003F4E60" w:rsidRPr="008E1E8D" w:rsidRDefault="00D450C8">
      <w:pPr>
        <w:spacing w:after="120"/>
        <w:jc w:val="center"/>
        <w:rPr>
          <w:rFonts w:ascii="Arial" w:hAnsi="Arial" w:cs="Arial"/>
          <w:sz w:val="20"/>
          <w:szCs w:val="20"/>
        </w:rPr>
      </w:pPr>
      <w:r w:rsidRPr="008E1E8D">
        <w:rPr>
          <w:rFonts w:ascii="Arial" w:hAnsi="Arial" w:cs="Arial"/>
          <w:sz w:val="20"/>
          <w:szCs w:val="20"/>
        </w:rPr>
        <w:t>_________________________</w:t>
      </w:r>
    </w:p>
    <w:p w14:paraId="7961F308" w14:textId="74BE7429" w:rsidR="003F4E60" w:rsidRPr="008E1E8D" w:rsidRDefault="00D450C8" w:rsidP="00133520">
      <w:pPr>
        <w:spacing w:after="120"/>
        <w:jc w:val="center"/>
        <w:rPr>
          <w:rFonts w:ascii="Arial" w:hAnsi="Arial" w:cs="Arial"/>
          <w:sz w:val="20"/>
          <w:szCs w:val="20"/>
        </w:rPr>
      </w:pPr>
      <w:r w:rsidRPr="008E1E8D">
        <w:rPr>
          <w:rFonts w:ascii="Arial" w:hAnsi="Arial" w:cs="Arial"/>
          <w:sz w:val="20"/>
          <w:szCs w:val="20"/>
        </w:rPr>
        <w:t>Responsável legal da CONTRATADA</w:t>
      </w:r>
    </w:p>
    <w:p w14:paraId="3DB57769" w14:textId="77777777" w:rsidR="003F4E60" w:rsidRPr="008E1E8D" w:rsidRDefault="003F4E60">
      <w:pPr>
        <w:spacing w:after="120"/>
        <w:jc w:val="both"/>
        <w:rPr>
          <w:rFonts w:ascii="Arial" w:hAnsi="Arial" w:cs="Arial"/>
          <w:sz w:val="20"/>
          <w:szCs w:val="20"/>
        </w:rPr>
      </w:pPr>
    </w:p>
    <w:p w14:paraId="75B2DA92"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TESTEMUNHAS:</w:t>
      </w:r>
    </w:p>
    <w:p w14:paraId="697814AA"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1-</w:t>
      </w:r>
    </w:p>
    <w:p w14:paraId="3EBDA0E3"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2-</w:t>
      </w:r>
    </w:p>
    <w:sectPr w:rsidR="003F4E60" w:rsidRPr="008E1E8D" w:rsidSect="00CA30C6">
      <w:headerReference w:type="default" r:id="rId26"/>
      <w:footerReference w:type="default" r:id="rId27"/>
      <w:pgSz w:w="11906" w:h="16838"/>
      <w:pgMar w:top="1418" w:right="1134" w:bottom="1418" w:left="1701" w:header="709" w:footer="31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120D" w14:textId="77777777" w:rsidR="00C478C5" w:rsidRDefault="00D450C8">
      <w:r>
        <w:separator/>
      </w:r>
    </w:p>
  </w:endnote>
  <w:endnote w:type="continuationSeparator" w:id="0">
    <w:p w14:paraId="2A63562A" w14:textId="77777777" w:rsidR="00C478C5" w:rsidRDefault="00D4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r>
            <w:rPr>
              <w:rFonts w:ascii="Arial" w:hAnsi="Arial" w:cs="Arial"/>
              <w:sz w:val="16"/>
              <w:szCs w:val="16"/>
            </w:rPr>
            <w:t>Luiz Felipe P C Guimarães</w:t>
          </w:r>
        </w:p>
        <w:p w14:paraId="6F8F93C6" w14:textId="77777777"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p w14:paraId="5F30003F" w14:textId="6A746353" w:rsidR="00531ED2" w:rsidRDefault="00531ED2" w:rsidP="00CD00BA">
          <w:pPr>
            <w:pStyle w:val="Rodap"/>
            <w:widowControl w:val="0"/>
            <w:jc w:val="center"/>
            <w:rPr>
              <w:rFonts w:ascii="Arial" w:hAnsi="Arial" w:cs="Arial"/>
              <w:sz w:val="16"/>
              <w:szCs w:val="16"/>
            </w:rPr>
          </w:pPr>
          <w:r>
            <w:rPr>
              <w:rFonts w:ascii="Arial" w:hAnsi="Arial" w:cs="Arial"/>
              <w:sz w:val="16"/>
              <w:szCs w:val="16"/>
            </w:rPr>
            <w:t>COREN-MG</w:t>
          </w:r>
        </w:p>
      </w:tc>
    </w:tr>
  </w:tbl>
  <w:sdt>
    <w:sdtPr>
      <w:id w:val="1027227076"/>
      <w:docPartObj>
        <w:docPartGallery w:val="Page Numbers (Bottom of Page)"/>
        <w:docPartUnique/>
      </w:docPartObj>
    </w:sdtPr>
    <w:sdtEndPr>
      <w:rPr>
        <w:rFonts w:ascii="Arial" w:hAnsi="Arial" w:cs="Arial"/>
        <w:sz w:val="20"/>
        <w:szCs w:val="20"/>
      </w:rPr>
    </w:sdtEndPr>
    <w:sdtContent>
      <w:p w14:paraId="72299955" w14:textId="77777777" w:rsidR="00601CB4" w:rsidRPr="00601CB4" w:rsidRDefault="00601CB4" w:rsidP="00601CB4">
        <w:pPr>
          <w:pStyle w:val="Rodap"/>
          <w:ind w:firstLine="3990"/>
          <w:jc w:val="right"/>
          <w:rPr>
            <w:rFonts w:ascii="Arial" w:hAnsi="Arial" w:cs="Arial"/>
            <w:sz w:val="20"/>
            <w:szCs w:val="20"/>
          </w:rPr>
        </w:pPr>
        <w:r w:rsidRPr="00601CB4">
          <w:rPr>
            <w:rFonts w:ascii="Arial" w:hAnsi="Arial" w:cs="Arial"/>
            <w:sz w:val="20"/>
            <w:szCs w:val="20"/>
          </w:rPr>
          <w:fldChar w:fldCharType="begin"/>
        </w:r>
        <w:r w:rsidRPr="00601CB4">
          <w:rPr>
            <w:rFonts w:ascii="Arial" w:hAnsi="Arial" w:cs="Arial"/>
            <w:sz w:val="20"/>
            <w:szCs w:val="20"/>
          </w:rPr>
          <w:instrText xml:space="preserve"> PAGE </w:instrText>
        </w:r>
        <w:r w:rsidRPr="00601CB4">
          <w:rPr>
            <w:rFonts w:ascii="Arial" w:hAnsi="Arial" w:cs="Arial"/>
            <w:sz w:val="20"/>
            <w:szCs w:val="20"/>
          </w:rPr>
          <w:fldChar w:fldCharType="separate"/>
        </w:r>
        <w:r w:rsidRPr="00601CB4">
          <w:rPr>
            <w:rFonts w:ascii="Arial" w:hAnsi="Arial" w:cs="Arial"/>
            <w:sz w:val="20"/>
            <w:szCs w:val="20"/>
          </w:rPr>
          <w:t>3</w:t>
        </w:r>
        <w:r w:rsidRPr="00601CB4">
          <w:rPr>
            <w:rFonts w:ascii="Arial" w:hAnsi="Arial" w:cs="Arial"/>
            <w:sz w:val="20"/>
            <w:szCs w:val="20"/>
          </w:rPr>
          <w:fldChar w:fldCharType="end"/>
        </w:r>
      </w:p>
    </w:sdtContent>
  </w:sdt>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33A5C161"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w:t>
    </w:r>
    <w:r w:rsidR="008E48B5">
      <w:rPr>
        <w:rFonts w:ascii="Arial" w:hAnsi="Arial" w:cs="Arial"/>
        <w:sz w:val="12"/>
        <w:szCs w:val="12"/>
      </w:rPr>
      <w:t>13</w:t>
    </w:r>
    <w:r w:rsidRPr="00231968">
      <w:rPr>
        <w:rFonts w:ascii="Arial" w:hAnsi="Arial" w:cs="Arial"/>
        <w:sz w:val="12"/>
        <w:szCs w:val="12"/>
      </w:rPr>
      <w:t xml:space="preserve">°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A39" w14:textId="77777777" w:rsidR="00C478C5" w:rsidRDefault="00D450C8">
      <w:r>
        <w:separator/>
      </w:r>
    </w:p>
  </w:footnote>
  <w:footnote w:type="continuationSeparator" w:id="0">
    <w:p w14:paraId="666292BB" w14:textId="77777777" w:rsidR="00C478C5" w:rsidRDefault="00D4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1903785874"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01B3425D" w:rsidR="003F4E60" w:rsidRDefault="00D450C8">
    <w:pPr>
      <w:pStyle w:val="Cabealho"/>
      <w:jc w:val="right"/>
      <w:rPr>
        <w:rFonts w:ascii="Arial" w:hAnsi="Arial"/>
      </w:rPr>
    </w:pPr>
    <w:r>
      <w:rPr>
        <w:rFonts w:ascii="Arial" w:hAnsi="Arial" w:cs="Arial"/>
        <w:b/>
        <w:bCs/>
        <w:sz w:val="16"/>
        <w:szCs w:val="16"/>
      </w:rPr>
      <w:t xml:space="preserve">PROCESSO N° </w:t>
    </w:r>
    <w:r w:rsidR="00CA30C6">
      <w:rPr>
        <w:rFonts w:ascii="Arial" w:hAnsi="Arial" w:cs="Arial"/>
        <w:b/>
        <w:bCs/>
        <w:sz w:val="16"/>
        <w:szCs w:val="16"/>
      </w:rPr>
      <w:t>024</w:t>
    </w:r>
    <w:r w:rsidR="007A7480">
      <w:rPr>
        <w:rFonts w:ascii="Arial" w:hAnsi="Arial" w:cs="Arial"/>
        <w:b/>
        <w:bCs/>
        <w:sz w:val="16"/>
        <w:szCs w:val="16"/>
      </w:rPr>
      <w:t>/202</w:t>
    </w:r>
    <w:r w:rsidR="003260FF">
      <w:rPr>
        <w:rFonts w:ascii="Arial" w:hAnsi="Arial" w:cs="Arial"/>
        <w:b/>
        <w:bCs/>
        <w:sz w:val="16"/>
        <w:szCs w:val="16"/>
      </w:rPr>
      <w:t>6</w:t>
    </w:r>
  </w:p>
  <w:p w14:paraId="1429C281" w14:textId="52F62A72" w:rsidR="00017FF0" w:rsidRPr="00143047" w:rsidRDefault="00D450C8" w:rsidP="00143047">
    <w:pPr>
      <w:pStyle w:val="Cabealho"/>
      <w:jc w:val="right"/>
      <w:rPr>
        <w:rFonts w:ascii="Arial" w:hAnsi="Arial" w:cs="Arial"/>
        <w:b/>
        <w:bCs/>
        <w:sz w:val="16"/>
        <w:szCs w:val="16"/>
      </w:rPr>
    </w:pPr>
    <w:r>
      <w:rPr>
        <w:rFonts w:ascii="Arial" w:hAnsi="Arial" w:cs="Arial"/>
        <w:b/>
        <w:bCs/>
        <w:sz w:val="16"/>
        <w:szCs w:val="16"/>
      </w:rPr>
      <w:t xml:space="preserve">PREGÃO ELETRÔNICO N° </w:t>
    </w:r>
    <w:r w:rsidR="009D5F49">
      <w:rPr>
        <w:rFonts w:ascii="Arial" w:hAnsi="Arial" w:cs="Arial"/>
        <w:b/>
        <w:bCs/>
        <w:sz w:val="16"/>
        <w:szCs w:val="16"/>
      </w:rPr>
      <w:t>2</w:t>
    </w:r>
    <w:r w:rsidR="00CA30C6">
      <w:rPr>
        <w:rFonts w:ascii="Arial" w:hAnsi="Arial" w:cs="Arial"/>
        <w:b/>
        <w:bCs/>
        <w:sz w:val="16"/>
        <w:szCs w:val="16"/>
      </w:rPr>
      <w:t>6</w:t>
    </w:r>
    <w:r w:rsidR="007A7480">
      <w:rPr>
        <w:rFonts w:ascii="Arial" w:hAnsi="Arial" w:cs="Arial"/>
        <w:b/>
        <w:bCs/>
        <w:sz w:val="16"/>
        <w:szCs w:val="16"/>
      </w:rPr>
      <w:t>/202</w:t>
    </w:r>
    <w:r w:rsidR="00890C19">
      <w:rPr>
        <w:rFonts w:ascii="Arial" w:hAnsi="Arial" w:cs="Arial"/>
        <w:b/>
        <w:bCs/>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32792"/>
    <w:multiLevelType w:val="multilevel"/>
    <w:tmpl w:val="8C725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81587"/>
    <w:multiLevelType w:val="multilevel"/>
    <w:tmpl w:val="02F23EC0"/>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5"/>
  </w:num>
  <w:num w:numId="2" w16cid:durableId="1117455871">
    <w:abstractNumId w:val="7"/>
  </w:num>
  <w:num w:numId="3" w16cid:durableId="1273245377">
    <w:abstractNumId w:val="3"/>
  </w:num>
  <w:num w:numId="4" w16cid:durableId="1812013479">
    <w:abstractNumId w:val="2"/>
  </w:num>
  <w:num w:numId="5" w16cid:durableId="1688287872">
    <w:abstractNumId w:val="0"/>
  </w:num>
  <w:num w:numId="6" w16cid:durableId="1818759266">
    <w:abstractNumId w:val="8"/>
  </w:num>
  <w:num w:numId="7" w16cid:durableId="559483473">
    <w:abstractNumId w:val="6"/>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141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defaultTabStop w:val="57"/>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15E68"/>
    <w:rsid w:val="00017FF0"/>
    <w:rsid w:val="000221CB"/>
    <w:rsid w:val="00054BCF"/>
    <w:rsid w:val="00057569"/>
    <w:rsid w:val="00061717"/>
    <w:rsid w:val="000A06C1"/>
    <w:rsid w:val="000B46C6"/>
    <w:rsid w:val="001029FE"/>
    <w:rsid w:val="00133520"/>
    <w:rsid w:val="00143047"/>
    <w:rsid w:val="00180FBE"/>
    <w:rsid w:val="001A4F6A"/>
    <w:rsid w:val="001A7F00"/>
    <w:rsid w:val="001D4548"/>
    <w:rsid w:val="001E79F1"/>
    <w:rsid w:val="001F3763"/>
    <w:rsid w:val="00207C7A"/>
    <w:rsid w:val="00212AAC"/>
    <w:rsid w:val="00221AF6"/>
    <w:rsid w:val="00230E39"/>
    <w:rsid w:val="00231968"/>
    <w:rsid w:val="002B11B7"/>
    <w:rsid w:val="002D650A"/>
    <w:rsid w:val="002F3C95"/>
    <w:rsid w:val="003260FF"/>
    <w:rsid w:val="00333AD1"/>
    <w:rsid w:val="0035513A"/>
    <w:rsid w:val="003647AD"/>
    <w:rsid w:val="00364902"/>
    <w:rsid w:val="003A6AEC"/>
    <w:rsid w:val="003C3D01"/>
    <w:rsid w:val="003D42D8"/>
    <w:rsid w:val="003F4E60"/>
    <w:rsid w:val="00413AEE"/>
    <w:rsid w:val="004344F9"/>
    <w:rsid w:val="00446E28"/>
    <w:rsid w:val="00480385"/>
    <w:rsid w:val="00485DD8"/>
    <w:rsid w:val="004A471C"/>
    <w:rsid w:val="004B576C"/>
    <w:rsid w:val="00531ED2"/>
    <w:rsid w:val="0054078E"/>
    <w:rsid w:val="00571205"/>
    <w:rsid w:val="005E20B8"/>
    <w:rsid w:val="00600185"/>
    <w:rsid w:val="00601CB4"/>
    <w:rsid w:val="0060594E"/>
    <w:rsid w:val="006120F5"/>
    <w:rsid w:val="006146E4"/>
    <w:rsid w:val="00626EC6"/>
    <w:rsid w:val="00633509"/>
    <w:rsid w:val="00644D6B"/>
    <w:rsid w:val="00644E96"/>
    <w:rsid w:val="006668D3"/>
    <w:rsid w:val="006702A3"/>
    <w:rsid w:val="00677B84"/>
    <w:rsid w:val="006A56A6"/>
    <w:rsid w:val="006B0866"/>
    <w:rsid w:val="006B41DA"/>
    <w:rsid w:val="006C173F"/>
    <w:rsid w:val="006E6EB9"/>
    <w:rsid w:val="007004B6"/>
    <w:rsid w:val="00707622"/>
    <w:rsid w:val="00707FA8"/>
    <w:rsid w:val="0073044F"/>
    <w:rsid w:val="0073763F"/>
    <w:rsid w:val="007500B3"/>
    <w:rsid w:val="00751B97"/>
    <w:rsid w:val="00776498"/>
    <w:rsid w:val="007819CC"/>
    <w:rsid w:val="00784F37"/>
    <w:rsid w:val="00795F9C"/>
    <w:rsid w:val="007A194B"/>
    <w:rsid w:val="007A361D"/>
    <w:rsid w:val="007A7480"/>
    <w:rsid w:val="007B7873"/>
    <w:rsid w:val="007D1736"/>
    <w:rsid w:val="00806C43"/>
    <w:rsid w:val="00821639"/>
    <w:rsid w:val="00841B3E"/>
    <w:rsid w:val="00841CFB"/>
    <w:rsid w:val="00871F38"/>
    <w:rsid w:val="00890C19"/>
    <w:rsid w:val="008B3560"/>
    <w:rsid w:val="008D15B3"/>
    <w:rsid w:val="008E1E8D"/>
    <w:rsid w:val="008E48B5"/>
    <w:rsid w:val="008F023F"/>
    <w:rsid w:val="008F79D5"/>
    <w:rsid w:val="00902E13"/>
    <w:rsid w:val="009649A5"/>
    <w:rsid w:val="009939EF"/>
    <w:rsid w:val="0099763F"/>
    <w:rsid w:val="009B12BE"/>
    <w:rsid w:val="009B474E"/>
    <w:rsid w:val="009C0108"/>
    <w:rsid w:val="009D5F49"/>
    <w:rsid w:val="00A06135"/>
    <w:rsid w:val="00A40723"/>
    <w:rsid w:val="00A47045"/>
    <w:rsid w:val="00A4759C"/>
    <w:rsid w:val="00A6521F"/>
    <w:rsid w:val="00A66D9E"/>
    <w:rsid w:val="00AB4C3A"/>
    <w:rsid w:val="00AB74ED"/>
    <w:rsid w:val="00AD57E5"/>
    <w:rsid w:val="00B159C4"/>
    <w:rsid w:val="00B65907"/>
    <w:rsid w:val="00BB6C9A"/>
    <w:rsid w:val="00BC027F"/>
    <w:rsid w:val="00BC2820"/>
    <w:rsid w:val="00BD7B82"/>
    <w:rsid w:val="00BE565F"/>
    <w:rsid w:val="00BF011D"/>
    <w:rsid w:val="00C03988"/>
    <w:rsid w:val="00C07FCD"/>
    <w:rsid w:val="00C16083"/>
    <w:rsid w:val="00C247F7"/>
    <w:rsid w:val="00C41498"/>
    <w:rsid w:val="00C478C5"/>
    <w:rsid w:val="00C6176A"/>
    <w:rsid w:val="00C90F6A"/>
    <w:rsid w:val="00CA2BB5"/>
    <w:rsid w:val="00CA30C6"/>
    <w:rsid w:val="00CB46F0"/>
    <w:rsid w:val="00CD00BA"/>
    <w:rsid w:val="00CE2EAB"/>
    <w:rsid w:val="00D2416C"/>
    <w:rsid w:val="00D3326C"/>
    <w:rsid w:val="00D450C8"/>
    <w:rsid w:val="00D501DB"/>
    <w:rsid w:val="00D513DC"/>
    <w:rsid w:val="00D54871"/>
    <w:rsid w:val="00D6428E"/>
    <w:rsid w:val="00D666D2"/>
    <w:rsid w:val="00D812F9"/>
    <w:rsid w:val="00D938E4"/>
    <w:rsid w:val="00DD4227"/>
    <w:rsid w:val="00DE0CDA"/>
    <w:rsid w:val="00E37374"/>
    <w:rsid w:val="00E40B0F"/>
    <w:rsid w:val="00E5671D"/>
    <w:rsid w:val="00E6382E"/>
    <w:rsid w:val="00E95EF0"/>
    <w:rsid w:val="00EA093D"/>
    <w:rsid w:val="00EA2361"/>
    <w:rsid w:val="00EE2AB8"/>
    <w:rsid w:val="00EF2DAD"/>
    <w:rsid w:val="00F25AF1"/>
    <w:rsid w:val="00F4459F"/>
    <w:rsid w:val="00F72D46"/>
    <w:rsid w:val="00F846C1"/>
    <w:rsid w:val="00FB21BB"/>
    <w:rsid w:val="00FD0A63"/>
    <w:rsid w:val="00FD71EE"/>
    <w:rsid w:val="00FF4861"/>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uiPriority w:val="99"/>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34"/>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qFormat/>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TableParagraph">
    <w:name w:val="Table Paragraph"/>
    <w:basedOn w:val="Normal"/>
    <w:uiPriority w:val="1"/>
    <w:qFormat/>
    <w:rsid w:val="00207C7A"/>
    <w:rPr>
      <w:rFonts w:ascii="Arial" w:eastAsia="Arial" w:hAnsi="Arial" w:cs="Arial"/>
      <w:sz w:val="20"/>
      <w:lang w:val="pt-PT" w:eastAsia="en-US"/>
    </w:rPr>
  </w:style>
  <w:style w:type="paragraph" w:customStyle="1" w:styleId="Standard">
    <w:name w:val="Standard"/>
    <w:rsid w:val="00207C7A"/>
    <w:pPr>
      <w:autoSpaceDN w:val="0"/>
      <w:textAlignment w:val="baseline"/>
    </w:pPr>
    <w:rPr>
      <w:rFonts w:ascii="Arial" w:eastAsia="Arial" w:hAnsi="Arial" w:cs="Tahoma"/>
      <w:szCs w:val="24"/>
    </w:rPr>
  </w:style>
  <w:style w:type="character" w:styleId="MenoPendente">
    <w:name w:val="Unresolved Mention"/>
    <w:basedOn w:val="Fontepargpadro"/>
    <w:uiPriority w:val="99"/>
    <w:semiHidden/>
    <w:unhideWhenUsed/>
    <w:rsid w:val="00A65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710">
      <w:bodyDiv w:val="1"/>
      <w:marLeft w:val="0"/>
      <w:marRight w:val="0"/>
      <w:marTop w:val="0"/>
      <w:marBottom w:val="0"/>
      <w:divBdr>
        <w:top w:val="none" w:sz="0" w:space="0" w:color="auto"/>
        <w:left w:val="none" w:sz="0" w:space="0" w:color="auto"/>
        <w:bottom w:val="none" w:sz="0" w:space="0" w:color="auto"/>
        <w:right w:val="none" w:sz="0" w:space="0" w:color="auto"/>
      </w:divBdr>
    </w:div>
    <w:div w:id="547182744">
      <w:bodyDiv w:val="1"/>
      <w:marLeft w:val="0"/>
      <w:marRight w:val="0"/>
      <w:marTop w:val="0"/>
      <w:marBottom w:val="0"/>
      <w:divBdr>
        <w:top w:val="none" w:sz="0" w:space="0" w:color="auto"/>
        <w:left w:val="none" w:sz="0" w:space="0" w:color="auto"/>
        <w:bottom w:val="none" w:sz="0" w:space="0" w:color="auto"/>
        <w:right w:val="none" w:sz="0" w:space="0" w:color="auto"/>
      </w:divBdr>
    </w:div>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48605215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1910840589">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leis/l8078compilado.htm"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2.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customXml/itemProps4.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8</Pages>
  <Words>3072</Words>
  <Characters>16594</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Regina Marques Mendes Franca</cp:lastModifiedBy>
  <cp:revision>79</cp:revision>
  <cp:lastPrinted>2026-07-07T15:10:00Z</cp:lastPrinted>
  <dcterms:created xsi:type="dcterms:W3CDTF">2023-03-30T21:19:00Z</dcterms:created>
  <dcterms:modified xsi:type="dcterms:W3CDTF">2026-07-10T00:23:00Z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